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1396D6">
      <w:pPr>
        <w:pStyle w:val="8"/>
        <w:rPr>
          <w:rFonts w:ascii="黑体"/>
          <w:b/>
          <w:sz w:val="52"/>
        </w:rPr>
      </w:pPr>
    </w:p>
    <w:p w14:paraId="6BDF265B">
      <w:pPr>
        <w:pStyle w:val="8"/>
        <w:rPr>
          <w:rFonts w:ascii="黑体"/>
          <w:b/>
          <w:sz w:val="52"/>
        </w:rPr>
      </w:pPr>
    </w:p>
    <w:p w14:paraId="42544BC2">
      <w:pPr>
        <w:pStyle w:val="8"/>
        <w:rPr>
          <w:rFonts w:ascii="黑体"/>
          <w:b/>
          <w:sz w:val="52"/>
        </w:rPr>
      </w:pPr>
    </w:p>
    <w:p w14:paraId="6D7509C2">
      <w:pPr>
        <w:spacing w:before="28" w:line="336" w:lineRule="auto"/>
        <w:ind w:right="893"/>
        <w:jc w:val="center"/>
        <w:rPr>
          <w:rFonts w:hint="eastAsia" w:ascii="黑体" w:eastAsia="黑体"/>
          <w:b/>
          <w:spacing w:val="-1"/>
          <w:sz w:val="36"/>
          <w:szCs w:val="36"/>
          <w:lang w:val="en-US"/>
        </w:rPr>
      </w:pPr>
      <w:r>
        <w:rPr>
          <w:rFonts w:hint="eastAsia" w:ascii="黑体" w:eastAsia="黑体"/>
          <w:b/>
          <w:spacing w:val="-1"/>
          <w:sz w:val="36"/>
          <w:szCs w:val="36"/>
        </w:rPr>
        <w:t>北京市</w:t>
      </w:r>
      <w:r>
        <w:rPr>
          <w:rFonts w:hint="eastAsia" w:ascii="黑体" w:eastAsia="黑体"/>
          <w:b/>
          <w:spacing w:val="-1"/>
          <w:sz w:val="36"/>
          <w:szCs w:val="36"/>
          <w:lang w:val="en-US"/>
        </w:rPr>
        <w:t>工程建设项目“多测合一”服务平台</w:t>
      </w:r>
    </w:p>
    <w:p w14:paraId="0BCA9D19">
      <w:pPr>
        <w:spacing w:before="28" w:line="336" w:lineRule="auto"/>
        <w:ind w:right="893"/>
        <w:jc w:val="center"/>
        <w:rPr>
          <w:rFonts w:hint="eastAsia" w:ascii="黑体" w:eastAsia="黑体"/>
          <w:b/>
          <w:sz w:val="52"/>
        </w:rPr>
      </w:pPr>
      <w:r>
        <w:rPr>
          <w:rFonts w:hint="eastAsia" w:ascii="黑体" w:eastAsia="黑体"/>
          <w:b/>
          <w:sz w:val="52"/>
        </w:rPr>
        <w:t>用户操作手册</w:t>
      </w:r>
    </w:p>
    <w:p w14:paraId="6741A7EF">
      <w:pPr>
        <w:spacing w:before="28" w:line="336" w:lineRule="auto"/>
        <w:ind w:right="893"/>
        <w:jc w:val="center"/>
        <w:rPr>
          <w:rFonts w:hint="eastAsia" w:ascii="黑体" w:eastAsia="黑体"/>
          <w:b/>
          <w:sz w:val="52"/>
        </w:rPr>
      </w:pPr>
    </w:p>
    <w:p w14:paraId="401201AD">
      <w:pPr>
        <w:spacing w:before="28" w:line="336" w:lineRule="auto"/>
        <w:ind w:right="893"/>
        <w:jc w:val="center"/>
        <w:rPr>
          <w:rFonts w:hint="eastAsia" w:ascii="黑体" w:eastAsia="黑体"/>
          <w:b/>
          <w:sz w:val="52"/>
          <w:lang w:eastAsia="zh-CN"/>
        </w:rPr>
      </w:pPr>
      <w:r>
        <w:rPr>
          <w:rFonts w:hint="eastAsia" w:ascii="黑体" w:eastAsia="黑体"/>
          <w:b/>
          <w:sz w:val="36"/>
          <w:szCs w:val="36"/>
          <w:lang w:eastAsia="zh-CN"/>
        </w:rPr>
        <w:t>（</w:t>
      </w:r>
      <w:r>
        <w:rPr>
          <w:rFonts w:hint="eastAsia" w:ascii="黑体" w:eastAsia="黑体"/>
          <w:b/>
          <w:sz w:val="36"/>
          <w:szCs w:val="36"/>
          <w:lang w:val="en-US" w:eastAsia="zh-CN"/>
        </w:rPr>
        <w:t>测绘单位使用</w:t>
      </w:r>
      <w:r>
        <w:rPr>
          <w:rFonts w:hint="eastAsia" w:ascii="黑体" w:eastAsia="黑体"/>
          <w:b/>
          <w:sz w:val="36"/>
          <w:szCs w:val="36"/>
          <w:lang w:eastAsia="zh-CN"/>
        </w:rPr>
        <w:t>）</w:t>
      </w:r>
    </w:p>
    <w:p w14:paraId="52C6FF7D">
      <w:pPr>
        <w:pStyle w:val="8"/>
        <w:rPr>
          <w:rFonts w:ascii="黑体"/>
          <w:b/>
          <w:sz w:val="52"/>
        </w:rPr>
      </w:pPr>
    </w:p>
    <w:p w14:paraId="24EF99C7">
      <w:pPr>
        <w:pStyle w:val="8"/>
        <w:rPr>
          <w:rFonts w:ascii="黑体"/>
          <w:b/>
          <w:sz w:val="52"/>
        </w:rPr>
      </w:pPr>
    </w:p>
    <w:p w14:paraId="04E3AEAE">
      <w:pPr>
        <w:pStyle w:val="8"/>
        <w:rPr>
          <w:rFonts w:ascii="黑体"/>
          <w:b/>
          <w:sz w:val="52"/>
        </w:rPr>
      </w:pPr>
    </w:p>
    <w:p w14:paraId="529A8CCB">
      <w:pPr>
        <w:pStyle w:val="8"/>
        <w:rPr>
          <w:rFonts w:ascii="黑体"/>
          <w:b/>
          <w:sz w:val="52"/>
        </w:rPr>
      </w:pPr>
    </w:p>
    <w:p w14:paraId="7169E907">
      <w:pPr>
        <w:pStyle w:val="8"/>
        <w:rPr>
          <w:rFonts w:ascii="黑体"/>
          <w:b/>
          <w:sz w:val="52"/>
        </w:rPr>
      </w:pPr>
    </w:p>
    <w:p w14:paraId="34BF7CC7">
      <w:pPr>
        <w:pStyle w:val="8"/>
        <w:rPr>
          <w:rFonts w:ascii="黑体"/>
          <w:b/>
          <w:sz w:val="52"/>
        </w:rPr>
      </w:pPr>
    </w:p>
    <w:p w14:paraId="7F644EDB">
      <w:pPr>
        <w:pStyle w:val="8"/>
        <w:rPr>
          <w:rFonts w:ascii="黑体"/>
          <w:b/>
          <w:sz w:val="52"/>
        </w:rPr>
      </w:pPr>
    </w:p>
    <w:p w14:paraId="64A579E2">
      <w:pPr>
        <w:pStyle w:val="8"/>
        <w:rPr>
          <w:rFonts w:ascii="黑体"/>
          <w:b/>
          <w:sz w:val="52"/>
        </w:rPr>
      </w:pPr>
    </w:p>
    <w:p w14:paraId="64466DDF">
      <w:pPr>
        <w:ind w:right="893"/>
        <w:jc w:val="both"/>
        <w:rPr>
          <w:rFonts w:ascii="黑体" w:eastAsia="黑体"/>
          <w:sz w:val="32"/>
        </w:rPr>
      </w:pPr>
    </w:p>
    <w:p w14:paraId="6A912920">
      <w:pPr>
        <w:ind w:left="635" w:right="893"/>
        <w:jc w:val="center"/>
        <w:rPr>
          <w:rFonts w:ascii="黑体" w:eastAsia="黑体"/>
          <w:sz w:val="32"/>
          <w:lang w:val="en-US"/>
        </w:rPr>
        <w:sectPr>
          <w:headerReference r:id="rId3" w:type="default"/>
          <w:footerReference r:id="rId4" w:type="default"/>
          <w:type w:val="continuous"/>
          <w:pgSz w:w="11910" w:h="16840"/>
          <w:pgMar w:top="1440" w:right="1797" w:bottom="1440" w:left="1797" w:header="737" w:footer="720" w:gutter="0"/>
          <w:pgNumType w:fmt="upperRoman" w:start="1"/>
          <w:cols w:space="720" w:num="1"/>
        </w:sectPr>
      </w:pPr>
      <w:r>
        <w:rPr>
          <w:rFonts w:hint="eastAsia" w:ascii="黑体" w:eastAsia="黑体"/>
          <w:sz w:val="32"/>
          <w:lang w:val="en-US"/>
        </w:rPr>
        <w:t>202</w:t>
      </w:r>
      <w:r>
        <w:rPr>
          <w:rFonts w:hint="eastAsia" w:ascii="黑体" w:eastAsia="黑体"/>
          <w:sz w:val="32"/>
          <w:lang w:val="en-US" w:eastAsia="zh-CN"/>
        </w:rPr>
        <w:t>2</w:t>
      </w:r>
      <w:r>
        <w:rPr>
          <w:rFonts w:hint="eastAsia" w:ascii="黑体" w:eastAsia="黑体"/>
          <w:sz w:val="32"/>
          <w:lang w:val="en-US"/>
        </w:rPr>
        <w:t>年</w:t>
      </w:r>
      <w:r>
        <w:rPr>
          <w:rFonts w:hint="eastAsia" w:ascii="黑体" w:eastAsia="黑体"/>
          <w:sz w:val="32"/>
          <w:lang w:val="en-US" w:eastAsia="zh-CN"/>
        </w:rPr>
        <w:t>5</w:t>
      </w:r>
      <w:r>
        <w:rPr>
          <w:rFonts w:hint="eastAsia" w:ascii="黑体" w:eastAsia="黑体"/>
          <w:sz w:val="32"/>
          <w:lang w:val="en-US"/>
        </w:rPr>
        <w:t>月</w:t>
      </w:r>
    </w:p>
    <w:p w14:paraId="2110D395">
      <w:pPr>
        <w:pStyle w:val="8"/>
        <w:rPr>
          <w:rFonts w:ascii="黑体"/>
          <w:sz w:val="20"/>
        </w:rPr>
      </w:pPr>
    </w:p>
    <w:p w14:paraId="1ABFCD09">
      <w:pPr>
        <w:pStyle w:val="3"/>
        <w:spacing w:before="132"/>
        <w:ind w:left="633" w:right="893" w:firstLine="0"/>
        <w:jc w:val="center"/>
      </w:pPr>
      <w:bookmarkStart w:id="0" w:name="_Toc88774535"/>
      <w:r>
        <w:t>目录</w:t>
      </w:r>
      <w:bookmarkEnd w:id="0"/>
    </w:p>
    <w:sdt>
      <w:sdtPr>
        <w:rPr>
          <w:sz w:val="21"/>
        </w:rPr>
        <w:id w:val="147474297"/>
        <w:docPartObj>
          <w:docPartGallery w:val="Table of Contents"/>
          <w:docPartUnique/>
        </w:docPartObj>
      </w:sdtPr>
      <w:sdtEndPr>
        <w:rPr>
          <w:rFonts w:ascii="Calibri" w:eastAsia="Calibri"/>
          <w:sz w:val="22"/>
        </w:rPr>
      </w:sdtEndPr>
      <w:sdtContent>
        <w:p w14:paraId="3420C156">
          <w:pPr>
            <w:jc w:val="center"/>
          </w:pPr>
        </w:p>
        <w:p w14:paraId="375929F9">
          <w:pPr>
            <w:pStyle w:val="14"/>
            <w:tabs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rPr>
              <w:rFonts w:ascii="Calibri" w:eastAsia="Calibri"/>
            </w:rPr>
            <w:fldChar w:fldCharType="begin"/>
          </w:r>
          <w:r>
            <w:rPr>
              <w:rFonts w:ascii="Calibri" w:eastAsia="Calibri"/>
            </w:rPr>
            <w:instrText xml:space="preserve">TOC \o "1-3" \h \u </w:instrText>
          </w:r>
          <w:r>
            <w:rPr>
              <w:rFonts w:ascii="Calibri" w:eastAsia="Calibri"/>
            </w:rPr>
            <w:fldChar w:fldCharType="separate"/>
          </w:r>
          <w:r>
            <w:fldChar w:fldCharType="begin"/>
          </w:r>
          <w:r>
            <w:instrText xml:space="preserve"> HYPERLINK \l "_Toc88774535" </w:instrText>
          </w:r>
          <w:r>
            <w:fldChar w:fldCharType="separate"/>
          </w:r>
          <w:r>
            <w:rPr>
              <w:rStyle w:val="21"/>
              <w:rFonts w:hint="eastAsia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_Toc88774535 \h </w:instrText>
          </w:r>
          <w:r>
            <w:fldChar w:fldCharType="separate"/>
          </w:r>
          <w:r>
            <w:t>II</w:t>
          </w:r>
          <w:r>
            <w:fldChar w:fldCharType="end"/>
          </w:r>
          <w:r>
            <w:fldChar w:fldCharType="end"/>
          </w:r>
        </w:p>
        <w:p w14:paraId="4DEFC1ED">
          <w:pPr>
            <w:pStyle w:val="13"/>
            <w:tabs>
              <w:tab w:val="left" w:pos="7250"/>
              <w:tab w:val="right" w:leader="dot" w:pos="8306"/>
            </w:tabs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"_Toc88774536"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w w:val="99"/>
            </w:rPr>
            <w:t>1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_Toc88774536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5B77BCE">
          <w:pPr>
            <w:pStyle w:val="14"/>
            <w:tabs>
              <w:tab w:val="left" w:pos="980"/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"_Toc88774537"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spacing w:val="-1"/>
            </w:rPr>
            <w:t>1.1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_Toc88774537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5A8B2EA">
          <w:pPr>
            <w:pStyle w:val="14"/>
            <w:tabs>
              <w:tab w:val="left" w:pos="980"/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"_Toc88774538"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spacing w:val="-1"/>
            </w:rPr>
            <w:t>1.2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服务对象</w:t>
          </w:r>
          <w:r>
            <w:tab/>
          </w:r>
          <w:r>
            <w:fldChar w:fldCharType="begin"/>
          </w:r>
          <w:r>
            <w:instrText xml:space="preserve"> PAGEREF _Toc88774538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E524E67">
          <w:pPr>
            <w:pStyle w:val="13"/>
            <w:tabs>
              <w:tab w:val="right" w:leader="dot" w:pos="8306"/>
            </w:tabs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"_Toc88774539"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w w:val="99"/>
            </w:rPr>
            <w:t>2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使用指南</w:t>
          </w:r>
          <w:r>
            <w:tab/>
          </w:r>
          <w:r>
            <w:fldChar w:fldCharType="begin"/>
          </w:r>
          <w:r>
            <w:instrText xml:space="preserve"> PAGEREF _Toc88774539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EADCD31">
          <w:pPr>
            <w:pStyle w:val="14"/>
            <w:tabs>
              <w:tab w:val="left" w:pos="980"/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"_Toc88774540"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spacing w:val="-1"/>
            </w:rPr>
            <w:t>2.1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_Toc88774540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12F36AF">
          <w:pPr>
            <w:pStyle w:val="14"/>
            <w:tabs>
              <w:tab w:val="left" w:pos="980"/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"_Toc88774541"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spacing w:val="-1"/>
            </w:rPr>
            <w:t>2.2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规划测量用地业务操作流程</w:t>
          </w:r>
          <w:r>
            <w:tab/>
          </w:r>
          <w:r>
            <w:fldChar w:fldCharType="begin"/>
          </w:r>
          <w:r>
            <w:instrText xml:space="preserve"> PAGEREF _Toc88774541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5C50FEF">
          <w:pPr>
            <w:jc w:val="right"/>
            <w:rPr>
              <w:rFonts w:ascii="Calibri" w:eastAsia="Calibri"/>
            </w:rPr>
            <w:sectPr>
              <w:footerReference r:id="rId5" w:type="default"/>
              <w:pgSz w:w="11910" w:h="16840"/>
              <w:pgMar w:top="1440" w:right="1797" w:bottom="1440" w:left="1797" w:header="737" w:footer="0" w:gutter="0"/>
              <w:pgNumType w:fmt="upperRoman"/>
              <w:cols w:space="720" w:num="1"/>
            </w:sectPr>
          </w:pPr>
          <w:r>
            <w:rPr>
              <w:rFonts w:ascii="Calibri" w:eastAsia="Calibri"/>
            </w:rPr>
            <w:fldChar w:fldCharType="end"/>
          </w:r>
        </w:p>
      </w:sdtContent>
    </w:sdt>
    <w:p w14:paraId="364064FA">
      <w:pPr>
        <w:pStyle w:val="2"/>
        <w:numPr>
          <w:ilvl w:val="0"/>
          <w:numId w:val="1"/>
        </w:numPr>
        <w:tabs>
          <w:tab w:val="left" w:pos="559"/>
          <w:tab w:val="left" w:pos="560"/>
        </w:tabs>
        <w:spacing w:before="93"/>
      </w:pPr>
      <w:bookmarkStart w:id="1" w:name="1_引言"/>
      <w:bookmarkEnd w:id="1"/>
      <w:bookmarkStart w:id="2" w:name="_Toc88774536"/>
      <w:r>
        <w:t>引言</w:t>
      </w:r>
      <w:bookmarkEnd w:id="2"/>
    </w:p>
    <w:p w14:paraId="410374A4">
      <w:pPr>
        <w:pStyle w:val="8"/>
        <w:spacing w:before="16"/>
        <w:rPr>
          <w:rFonts w:ascii="Microsoft JhengHei"/>
          <w:b/>
          <w:sz w:val="25"/>
        </w:rPr>
      </w:pPr>
    </w:p>
    <w:p w14:paraId="6DF2AF51">
      <w:pPr>
        <w:pStyle w:val="3"/>
        <w:numPr>
          <w:ilvl w:val="1"/>
          <w:numId w:val="1"/>
        </w:numPr>
      </w:pPr>
      <w:bookmarkStart w:id="3" w:name="1.1_编写目的"/>
      <w:bookmarkEnd w:id="3"/>
      <w:bookmarkStart w:id="4" w:name="_Toc88774537"/>
      <w:r>
        <w:t>编写目的</w:t>
      </w:r>
      <w:bookmarkEnd w:id="4"/>
    </w:p>
    <w:p w14:paraId="7D9699C6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《</w:t>
      </w:r>
      <w:r>
        <w:rPr>
          <w:rFonts w:hint="eastAsia"/>
          <w:spacing w:val="4"/>
          <w:sz w:val="24"/>
          <w:szCs w:val="24"/>
        </w:rPr>
        <w:t>北京市工程建设项目“多测合一”服务平台用户操作手册</w:t>
      </w:r>
      <w:r>
        <w:rPr>
          <w:spacing w:val="4"/>
          <w:sz w:val="24"/>
          <w:szCs w:val="24"/>
        </w:rPr>
        <w:t>》将向用户介绍</w:t>
      </w:r>
      <w:r>
        <w:rPr>
          <w:rFonts w:hint="eastAsia"/>
          <w:spacing w:val="4"/>
          <w:sz w:val="24"/>
          <w:szCs w:val="24"/>
        </w:rPr>
        <w:t>北京市工程建设项目“多测合一”服务平台</w:t>
      </w:r>
      <w:r>
        <w:rPr>
          <w:spacing w:val="4"/>
          <w:sz w:val="24"/>
          <w:szCs w:val="24"/>
        </w:rPr>
        <w:t>，通过本手册，用户将学会使用</w:t>
      </w:r>
      <w:r>
        <w:rPr>
          <w:rFonts w:hint="eastAsia"/>
          <w:spacing w:val="4"/>
          <w:sz w:val="24"/>
          <w:szCs w:val="24"/>
        </w:rPr>
        <w:t>北京市工程建设项目“多测合一”服务平台</w:t>
      </w:r>
      <w:r>
        <w:rPr>
          <w:spacing w:val="4"/>
          <w:sz w:val="24"/>
          <w:szCs w:val="24"/>
        </w:rPr>
        <w:t>，并为用户提供解决问题的方法以及获取资源和帮助。</w:t>
      </w:r>
    </w:p>
    <w:p w14:paraId="371E0F5E">
      <w:pPr>
        <w:pStyle w:val="3"/>
        <w:numPr>
          <w:ilvl w:val="1"/>
          <w:numId w:val="1"/>
        </w:numPr>
      </w:pPr>
      <w:bookmarkStart w:id="5" w:name="1.2_阅读对象"/>
      <w:bookmarkEnd w:id="5"/>
      <w:bookmarkStart w:id="6" w:name="_Toc88774538"/>
      <w:r>
        <w:rPr>
          <w:rFonts w:hint="eastAsia"/>
        </w:rPr>
        <w:t>服务</w:t>
      </w:r>
      <w:r>
        <w:t>对象</w:t>
      </w:r>
      <w:bookmarkEnd w:id="6"/>
    </w:p>
    <w:p w14:paraId="77FEE61A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本手册的</w:t>
      </w:r>
      <w:r>
        <w:rPr>
          <w:rFonts w:hint="eastAsia"/>
          <w:spacing w:val="4"/>
          <w:sz w:val="24"/>
          <w:szCs w:val="24"/>
        </w:rPr>
        <w:t>服务</w:t>
      </w:r>
      <w:r>
        <w:rPr>
          <w:spacing w:val="4"/>
          <w:sz w:val="24"/>
          <w:szCs w:val="24"/>
        </w:rPr>
        <w:t>对象为通过</w:t>
      </w:r>
      <w:r>
        <w:rPr>
          <w:rFonts w:hint="eastAsia"/>
          <w:spacing w:val="4"/>
          <w:sz w:val="24"/>
          <w:szCs w:val="24"/>
        </w:rPr>
        <w:t>北京市工程建设项目“多测合一”服务平台</w:t>
      </w:r>
      <w:r>
        <w:rPr>
          <w:spacing w:val="4"/>
          <w:sz w:val="24"/>
          <w:szCs w:val="24"/>
        </w:rPr>
        <w:t>进行业务操作的</w:t>
      </w:r>
      <w:r>
        <w:rPr>
          <w:rFonts w:hint="eastAsia"/>
          <w:spacing w:val="4"/>
          <w:sz w:val="24"/>
          <w:szCs w:val="24"/>
        </w:rPr>
        <w:t>测绘单位用户</w:t>
      </w:r>
      <w:r>
        <w:rPr>
          <w:spacing w:val="4"/>
          <w:sz w:val="24"/>
          <w:szCs w:val="24"/>
        </w:rPr>
        <w:t>。手册侧重讲解</w:t>
      </w:r>
      <w:r>
        <w:rPr>
          <w:rFonts w:hint="eastAsia"/>
          <w:spacing w:val="4"/>
          <w:sz w:val="24"/>
          <w:szCs w:val="24"/>
        </w:rPr>
        <w:t>北京市工程建设项目“多测合一”服务平台</w:t>
      </w:r>
      <w:r>
        <w:rPr>
          <w:rFonts w:hint="eastAsia"/>
          <w:spacing w:val="4"/>
          <w:sz w:val="24"/>
          <w:szCs w:val="24"/>
          <w:lang w:val="en-US" w:eastAsia="zh-CN"/>
        </w:rPr>
        <w:t>成果汇交</w:t>
      </w:r>
      <w:r>
        <w:rPr>
          <w:rFonts w:hint="eastAsia"/>
          <w:spacing w:val="4"/>
          <w:sz w:val="24"/>
          <w:szCs w:val="24"/>
        </w:rPr>
        <w:t>业务</w:t>
      </w:r>
      <w:r>
        <w:rPr>
          <w:spacing w:val="4"/>
          <w:sz w:val="24"/>
          <w:szCs w:val="24"/>
        </w:rPr>
        <w:t>的操作方法，为业务办理的用户提供基本的教程。</w:t>
      </w:r>
    </w:p>
    <w:p w14:paraId="336F6195">
      <w:pPr>
        <w:pStyle w:val="2"/>
        <w:numPr>
          <w:ilvl w:val="0"/>
          <w:numId w:val="1"/>
        </w:numPr>
        <w:tabs>
          <w:tab w:val="left" w:pos="559"/>
          <w:tab w:val="left" w:pos="560"/>
        </w:tabs>
        <w:spacing w:before="93"/>
      </w:pPr>
      <w:bookmarkStart w:id="7" w:name="2_软件概述"/>
      <w:bookmarkEnd w:id="7"/>
      <w:bookmarkStart w:id="8" w:name="3_使用指南"/>
      <w:bookmarkEnd w:id="8"/>
      <w:bookmarkStart w:id="9" w:name="_Toc88774539"/>
      <w:r>
        <w:t>使用指南</w:t>
      </w:r>
      <w:bookmarkEnd w:id="9"/>
    </w:p>
    <w:p w14:paraId="239EA8C3">
      <w:pPr>
        <w:pStyle w:val="8"/>
        <w:spacing w:line="376" w:lineRule="auto"/>
        <w:ind w:left="140" w:right="399" w:firstLine="559"/>
      </w:pPr>
      <w:r>
        <w:rPr>
          <w:spacing w:val="4"/>
          <w:sz w:val="24"/>
          <w:szCs w:val="24"/>
        </w:rPr>
        <w:t>本章将</w:t>
      </w:r>
      <w:r>
        <w:rPr>
          <w:rFonts w:hint="eastAsia"/>
          <w:spacing w:val="4"/>
          <w:sz w:val="24"/>
          <w:szCs w:val="24"/>
        </w:rPr>
        <w:t>主要介绍北京市工程建设项目“多测合一”服务平台规划测量用地业务</w:t>
      </w:r>
      <w:r>
        <w:rPr>
          <w:spacing w:val="4"/>
          <w:sz w:val="24"/>
          <w:szCs w:val="24"/>
        </w:rPr>
        <w:t>的基本操作</w:t>
      </w:r>
      <w:r>
        <w:rPr>
          <w:rFonts w:hint="eastAsia"/>
          <w:spacing w:val="4"/>
          <w:sz w:val="24"/>
          <w:szCs w:val="24"/>
        </w:rPr>
        <w:t>流程</w:t>
      </w:r>
      <w:r>
        <w:rPr>
          <w:spacing w:val="-3"/>
        </w:rPr>
        <w:t>。</w:t>
      </w:r>
    </w:p>
    <w:p w14:paraId="18C2CD0F">
      <w:pPr>
        <w:pStyle w:val="3"/>
        <w:numPr>
          <w:ilvl w:val="1"/>
          <w:numId w:val="1"/>
        </w:numPr>
      </w:pPr>
      <w:bookmarkStart w:id="10" w:name="3.1_软件安装"/>
      <w:bookmarkEnd w:id="10"/>
      <w:bookmarkStart w:id="11" w:name="3.10.1_用户信息"/>
      <w:bookmarkEnd w:id="11"/>
      <w:bookmarkStart w:id="12" w:name="3.10.2.3_转移类"/>
      <w:bookmarkEnd w:id="12"/>
      <w:bookmarkStart w:id="13" w:name="3.10.2.2_注销类"/>
      <w:bookmarkEnd w:id="13"/>
      <w:bookmarkStart w:id="14" w:name="3.10.2_办理业务"/>
      <w:bookmarkEnd w:id="14"/>
      <w:bookmarkStart w:id="15" w:name="3.10.2.5_抵押类"/>
      <w:bookmarkEnd w:id="15"/>
      <w:bookmarkStart w:id="16" w:name="3.1.1_网页版"/>
      <w:bookmarkEnd w:id="16"/>
      <w:bookmarkStart w:id="17" w:name="3.1.2_移动端"/>
      <w:bookmarkEnd w:id="17"/>
      <w:bookmarkStart w:id="18" w:name="3.10.3_我的业务"/>
      <w:bookmarkEnd w:id="18"/>
      <w:bookmarkStart w:id="19" w:name="3.10.2.4_初始类"/>
      <w:bookmarkEnd w:id="19"/>
      <w:bookmarkStart w:id="20" w:name="_Toc88774540"/>
      <w:r>
        <w:rPr>
          <w:rFonts w:hint="eastAsia"/>
          <w:lang w:val="en-US" w:eastAsia="zh-CN"/>
        </w:rPr>
        <w:t>系统</w:t>
      </w:r>
      <w:r>
        <w:rPr>
          <w:rFonts w:hint="eastAsia"/>
        </w:rPr>
        <w:t>登录</w:t>
      </w:r>
      <w:bookmarkEnd w:id="20"/>
    </w:p>
    <w:p w14:paraId="0BFF4F3C">
      <w:pPr>
        <w:pStyle w:val="8"/>
        <w:spacing w:line="374" w:lineRule="auto"/>
        <w:ind w:left="140" w:right="389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t xml:space="preserve"> </w:t>
      </w:r>
      <w:r>
        <w:rPr>
          <w:rFonts w:hint="eastAsia"/>
          <w:spacing w:val="4"/>
          <w:sz w:val="24"/>
          <w:szCs w:val="24"/>
        </w:rPr>
        <w:t>1、登录地址：</w:t>
      </w:r>
      <w:r>
        <w:rPr>
          <w:spacing w:val="4"/>
          <w:sz w:val="24"/>
          <w:szCs w:val="24"/>
        </w:rPr>
        <w:t>http://yewu.ghzrzyw.beijing.gov.cn/BJGW/DCHY/index.htm</w:t>
      </w:r>
    </w:p>
    <w:p w14:paraId="7A8EA9C7">
      <w:pPr>
        <w:pStyle w:val="8"/>
        <w:spacing w:line="374" w:lineRule="auto"/>
        <w:ind w:left="140" w:right="389" w:firstLine="559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进入北京市规划和自然资源委员会门户网站。</w:t>
      </w:r>
    </w:p>
    <w:p w14:paraId="31F6CDDA">
      <w:pPr>
        <w:rPr>
          <w:rFonts w:hint="eastAsia"/>
        </w:rPr>
      </w:pPr>
      <w:r>
        <w:drawing>
          <wp:inline distT="0" distB="0" distL="0" distR="0">
            <wp:extent cx="5274310" cy="24625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E8C3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Cs w:val="24"/>
        </w:rPr>
        <w:t>2、</w:t>
      </w:r>
      <w:r>
        <w:rPr>
          <w:rFonts w:hint="eastAsia"/>
          <w:spacing w:val="4"/>
          <w:sz w:val="24"/>
          <w:szCs w:val="24"/>
        </w:rPr>
        <w:t>点击门户网站右上角【登录】按钮，平台将进行用户验证，测绘单位身份验证通过，进入“多测合一”服务平台。如果用户没有可登录账户，可以在“北京市统一身份认证平台”进行注册。</w:t>
      </w:r>
    </w:p>
    <w:p w14:paraId="27FBB039">
      <w:pPr>
        <w:spacing w:line="377" w:lineRule="auto"/>
        <w:ind w:left="120" w:firstLine="583"/>
        <w:rPr>
          <w:spacing w:val="4"/>
          <w:szCs w:val="24"/>
        </w:rPr>
      </w:pPr>
    </w:p>
    <w:p w14:paraId="6358CF0D">
      <w:pPr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266690" cy="2606040"/>
            <wp:effectExtent l="0" t="0" r="10160" b="381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B92F8"/>
    <w:p w14:paraId="78C16FC0">
      <w:pPr>
        <w:pStyle w:val="8"/>
        <w:spacing w:line="376" w:lineRule="auto"/>
        <w:ind w:right="399"/>
        <w:rPr>
          <w:spacing w:val="4"/>
          <w:sz w:val="24"/>
          <w:szCs w:val="24"/>
          <w:lang w:val="en-US"/>
        </w:rPr>
      </w:pPr>
      <w:r>
        <w:rPr>
          <w:rFonts w:hint="eastAsia"/>
          <w:spacing w:val="4"/>
          <w:sz w:val="24"/>
          <w:szCs w:val="24"/>
          <w:lang w:val="en-US"/>
        </w:rPr>
        <w:t>3、退出系统：鼠标悬停于平台右上角，点击“退出”将退出平台。</w:t>
      </w:r>
    </w:p>
    <w:p w14:paraId="03202ABE">
      <w:pPr>
        <w:pStyle w:val="8"/>
        <w:spacing w:line="376" w:lineRule="auto"/>
        <w:ind w:left="140" w:right="399" w:firstLine="559"/>
        <w:jc w:val="center"/>
        <w:rPr>
          <w:spacing w:val="4"/>
          <w:sz w:val="24"/>
          <w:szCs w:val="24"/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1906270" cy="1263015"/>
            <wp:effectExtent l="0" t="0" r="17780" b="133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964E3">
      <w:pPr>
        <w:pStyle w:val="3"/>
        <w:numPr>
          <w:ilvl w:val="1"/>
          <w:numId w:val="1"/>
        </w:numPr>
      </w:pPr>
      <w:bookmarkStart w:id="21" w:name="_Toc88774541"/>
      <w:r>
        <w:rPr>
          <w:rFonts w:hint="eastAsia"/>
        </w:rPr>
        <w:t>规划测量用地业务操作流程</w:t>
      </w:r>
      <w:bookmarkEnd w:id="21"/>
    </w:p>
    <w:p w14:paraId="4CAD2648"/>
    <w:p w14:paraId="0DA0550E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1、测绘单位身份进入“多测合一”服务平台，打开成果管理</w:t>
      </w:r>
      <w:r>
        <w:rPr>
          <w:rFonts w:hint="eastAsia"/>
          <w:spacing w:val="4"/>
          <w:sz w:val="24"/>
          <w:szCs w:val="24"/>
          <w:lang w:val="en-US" w:eastAsia="zh-CN"/>
        </w:rPr>
        <w:t>---规划用地测量</w:t>
      </w:r>
      <w:r>
        <w:rPr>
          <w:rFonts w:hint="eastAsia"/>
          <w:spacing w:val="4"/>
          <w:sz w:val="24"/>
          <w:szCs w:val="24"/>
        </w:rPr>
        <w:t>---测量条件及成果汇交管理菜单。</w:t>
      </w:r>
    </w:p>
    <w:p w14:paraId="6682E25B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drawing>
          <wp:inline distT="0" distB="0" distL="114300" distR="114300">
            <wp:extent cx="5272405" cy="1318895"/>
            <wp:effectExtent l="0" t="0" r="635" b="698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ECCD">
      <w:pPr>
        <w:pStyle w:val="8"/>
        <w:numPr>
          <w:ilvl w:val="0"/>
          <w:numId w:val="2"/>
        </w:numPr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输入在发文号和验证码下载测量条件及其他附件。（发文号和验证码在委托单位处获取）然后线下进行数据生产。</w:t>
      </w:r>
    </w:p>
    <w:p w14:paraId="0794F066">
      <w:pPr>
        <w:pStyle w:val="8"/>
        <w:numPr>
          <w:ilvl w:val="0"/>
          <w:numId w:val="0"/>
        </w:numPr>
        <w:spacing w:line="374" w:lineRule="auto"/>
        <w:ind w:left="699" w:leftChars="0" w:right="389" w:rightChars="0"/>
        <w:jc w:val="both"/>
        <w:rPr>
          <w:rFonts w:hint="eastAsia"/>
          <w:spacing w:val="4"/>
          <w:sz w:val="24"/>
          <w:szCs w:val="24"/>
        </w:rPr>
      </w:pPr>
      <w:r>
        <w:drawing>
          <wp:inline distT="0" distB="0" distL="114300" distR="114300">
            <wp:extent cx="5280660" cy="1784985"/>
            <wp:effectExtent l="0" t="0" r="762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DE3D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</w:p>
    <w:p w14:paraId="075D5A7A"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3、测绘单位生产完，将盖章的PDF成果报告和报建工具输出的edb成果数据，在“多测合一”平台进行成果汇交，点击“填报”按钮，弹出测绘成果信息填报页面。填报过程如下：</w:t>
      </w:r>
    </w:p>
    <w:p w14:paraId="5D2626B7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1）分别上传成果报告和成果数据；</w:t>
      </w:r>
    </w:p>
    <w:p w14:paraId="5155C26D"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drawing>
          <wp:inline distT="0" distB="0" distL="114300" distR="114300">
            <wp:extent cx="5278755" cy="4514850"/>
            <wp:effectExtent l="0" t="0" r="171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8E16"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bookmarkStart w:id="22" w:name="_GoBack"/>
      <w:r>
        <w:rPr>
          <w:spacing w:val="4"/>
          <w:sz w:val="24"/>
          <w:szCs w:val="24"/>
        </w:rPr>
        <w:drawing>
          <wp:inline distT="0" distB="0" distL="0" distR="0">
            <wp:extent cx="5113655" cy="32759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3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14:paraId="74E1FEBB">
      <w:pPr>
        <w:pStyle w:val="8"/>
        <w:spacing w:line="374" w:lineRule="auto"/>
        <w:ind w:left="140" w:right="94" w:firstLine="144"/>
        <w:jc w:val="both"/>
        <w:rPr>
          <w:rFonts w:hint="eastAsia"/>
          <w:spacing w:val="4"/>
          <w:sz w:val="24"/>
          <w:szCs w:val="24"/>
        </w:rPr>
      </w:pPr>
      <w:r>
        <w:drawing>
          <wp:inline distT="0" distB="0" distL="114300" distR="114300">
            <wp:extent cx="5272405" cy="4115435"/>
            <wp:effectExtent l="0" t="0" r="4445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72B0C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2）点击成果核验按钮进行成果核验，成果核验在后台进行，核验过程需要等待，核验结束后，返回核验状态。如成果核验状态为“核验通过”，系统生成成果面和成果点两个SHP文件，同时自动提取成果数据中的测绘单位相关信息到“多测合一”平台；如果核验状态为“核验不通过”，则返回错误报告附件在在其它附件一栏；</w:t>
      </w:r>
    </w:p>
    <w:p w14:paraId="05B69231"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drawing>
          <wp:inline distT="0" distB="0" distL="114300" distR="114300">
            <wp:extent cx="5272405" cy="4458970"/>
            <wp:effectExtent l="0" t="0" r="444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5D00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3）核验通过后，点击提交按钮，提交成果数据，成果提交成功，生成成果编号。</w:t>
      </w:r>
    </w:p>
    <w:p w14:paraId="36761639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drawing>
          <wp:inline distT="0" distB="0" distL="114300" distR="114300">
            <wp:extent cx="5276215" cy="3742690"/>
            <wp:effectExtent l="0" t="0" r="63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7D42">
      <w:pPr>
        <w:pStyle w:val="8"/>
        <w:numPr>
          <w:ilvl w:val="0"/>
          <w:numId w:val="2"/>
        </w:numPr>
        <w:spacing w:line="374" w:lineRule="auto"/>
        <w:ind w:left="140" w:leftChars="0" w:right="389" w:firstLine="559" w:firstLineChars="0"/>
        <w:jc w:val="both"/>
        <w:rPr>
          <w:rFonts w:hint="eastAsia"/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测绘单位在测量条件及成果汇交管理页面，可以随时查询成果审核状态。当成果提交后，成果提交状态为“已提交”；当项目审批平台提取成果数据后，此时成果提交状态变为“审核中”；当审核通过后，成果提交状态变为“审核通过”；当审核不通过，成果提交状态为“</w:t>
      </w:r>
      <w:r>
        <w:rPr>
          <w:rFonts w:hint="eastAsia"/>
          <w:spacing w:val="4"/>
          <w:sz w:val="24"/>
          <w:szCs w:val="24"/>
          <w:lang w:eastAsia="zh-CN"/>
        </w:rPr>
        <w:t>退回</w:t>
      </w:r>
      <w:r>
        <w:rPr>
          <w:rFonts w:hint="eastAsia"/>
          <w:spacing w:val="4"/>
          <w:sz w:val="24"/>
          <w:szCs w:val="24"/>
        </w:rPr>
        <w:t>”，这时候测绘单位需要重新提交成果数据。</w:t>
      </w:r>
    </w:p>
    <w:p w14:paraId="55AE5342">
      <w:pPr>
        <w:pStyle w:val="8"/>
        <w:numPr>
          <w:ilvl w:val="0"/>
          <w:numId w:val="0"/>
        </w:numPr>
        <w:spacing w:line="374" w:lineRule="auto"/>
        <w:ind w:left="699" w:leftChars="0" w:right="389" w:rightChars="0"/>
        <w:jc w:val="both"/>
        <w:rPr>
          <w:rFonts w:hint="eastAsia"/>
          <w:spacing w:val="4"/>
          <w:sz w:val="24"/>
          <w:szCs w:val="24"/>
        </w:rPr>
      </w:pPr>
    </w:p>
    <w:p w14:paraId="16BD39E8">
      <w:pPr>
        <w:pStyle w:val="8"/>
        <w:spacing w:line="374" w:lineRule="auto"/>
        <w:ind w:left="140" w:right="389" w:firstLine="144"/>
        <w:jc w:val="both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16808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F3D1">
      <w:pPr>
        <w:pStyle w:val="8"/>
        <w:spacing w:line="374" w:lineRule="auto"/>
        <w:ind w:left="140" w:right="389" w:firstLine="144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167322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F190">
      <w:pPr>
        <w:pStyle w:val="8"/>
        <w:spacing w:line="374" w:lineRule="auto"/>
        <w:ind w:left="140" w:right="389" w:firstLine="144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17329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FE75">
      <w:pPr>
        <w:pStyle w:val="3"/>
        <w:numPr>
          <w:ilvl w:val="1"/>
          <w:numId w:val="1"/>
        </w:numPr>
        <w:rPr>
          <w:rFonts w:hint="eastAsia"/>
          <w:lang w:val="en-US"/>
        </w:rPr>
      </w:pPr>
      <w:r>
        <w:rPr>
          <w:rFonts w:hint="eastAsia"/>
          <w:lang w:val="en-US"/>
        </w:rPr>
        <w:t>报件工具</w:t>
      </w:r>
      <w:r>
        <w:rPr>
          <w:rFonts w:hint="eastAsia"/>
          <w:lang w:val="en-US" w:eastAsia="zh-CN"/>
        </w:rPr>
        <w:t>授权</w:t>
      </w:r>
    </w:p>
    <w:p w14:paraId="106A6293">
      <w:pPr>
        <w:rPr>
          <w:rFonts w:hint="eastAsia"/>
          <w:lang w:val="en-US"/>
        </w:rPr>
      </w:pPr>
    </w:p>
    <w:p w14:paraId="0D757826">
      <w:pPr>
        <w:spacing w:line="377" w:lineRule="auto"/>
        <w:ind w:firstLine="496" w:firstLineChars="200"/>
        <w:rPr>
          <w:spacing w:val="4"/>
          <w:szCs w:val="24"/>
          <w:lang w:val="en-US"/>
        </w:rPr>
      </w:pPr>
      <w:r>
        <w:rPr>
          <w:rFonts w:hint="eastAsia"/>
          <w:spacing w:val="4"/>
          <w:szCs w:val="24"/>
          <w:lang w:val="en-US" w:eastAsia="zh-CN"/>
        </w:rPr>
        <w:t>1、在【报件工具自动授权】页面，</w:t>
      </w:r>
      <w:r>
        <w:rPr>
          <w:rFonts w:hint="eastAsia"/>
          <w:spacing w:val="4"/>
          <w:szCs w:val="24"/>
          <w:lang w:val="en-US"/>
        </w:rPr>
        <w:t>点击【新增】按钮打开授权信息申请页，输入“机器码”</w:t>
      </w:r>
      <w:r>
        <w:rPr>
          <w:rFonts w:hint="eastAsia"/>
          <w:spacing w:val="4"/>
          <w:szCs w:val="24"/>
          <w:lang w:val="en-US" w:eastAsia="zh-CN"/>
        </w:rPr>
        <w:t>，</w:t>
      </w:r>
      <w:r>
        <w:rPr>
          <w:rFonts w:hint="eastAsia"/>
          <w:spacing w:val="4"/>
          <w:szCs w:val="24"/>
          <w:lang w:val="en-US"/>
        </w:rPr>
        <w:t>选择授权“有效时长”，点击【获取授权文件】获取授权。</w:t>
      </w:r>
    </w:p>
    <w:p w14:paraId="478ACABE">
      <w:pPr>
        <w:spacing w:line="377" w:lineRule="auto"/>
        <w:ind w:firstLine="496" w:firstLineChars="200"/>
        <w:rPr>
          <w:rFonts w:hint="eastAsia"/>
          <w:spacing w:val="4"/>
          <w:szCs w:val="24"/>
          <w:lang w:val="en-US"/>
        </w:rPr>
      </w:pPr>
      <w:r>
        <w:rPr>
          <w:rFonts w:hint="eastAsia"/>
          <w:spacing w:val="4"/>
          <w:szCs w:val="24"/>
          <w:lang w:val="en-US" w:eastAsia="zh-CN"/>
        </w:rPr>
        <w:t>2、在报件工具自动授权页面，</w:t>
      </w:r>
      <w:r>
        <w:rPr>
          <w:rFonts w:hint="eastAsia"/>
          <w:spacing w:val="4"/>
          <w:szCs w:val="24"/>
          <w:lang w:val="en-US"/>
        </w:rPr>
        <w:t>点击【下载授权文件】按钮下载授权文件，点击【删除】按钮删除该条授权信息。</w:t>
      </w:r>
    </w:p>
    <w:p w14:paraId="61444F5A">
      <w:pPr>
        <w:spacing w:line="377" w:lineRule="auto"/>
        <w:ind w:firstLine="496" w:firstLineChars="200"/>
        <w:rPr>
          <w:lang w:val="en-US"/>
        </w:rPr>
      </w:pPr>
      <w:r>
        <w:rPr>
          <w:rFonts w:hint="eastAsia"/>
          <w:spacing w:val="4"/>
          <w:szCs w:val="24"/>
          <w:lang w:val="en-US" w:eastAsia="zh-CN"/>
        </w:rPr>
        <w:t>3、</w:t>
      </w:r>
      <w:r>
        <w:rPr>
          <w:rFonts w:hint="eastAsia"/>
          <w:spacing w:val="4"/>
          <w:szCs w:val="24"/>
          <w:lang w:val="en-US"/>
        </w:rPr>
        <w:t>点击【报件工具自动授权】可以</w:t>
      </w:r>
      <w:r>
        <w:rPr>
          <w:rFonts w:hint="eastAsia"/>
          <w:spacing w:val="4"/>
          <w:szCs w:val="24"/>
          <w:lang w:val="en-US" w:eastAsia="zh-CN"/>
        </w:rPr>
        <w:t>查看</w:t>
      </w:r>
      <w:r>
        <w:rPr>
          <w:rFonts w:hint="eastAsia"/>
          <w:spacing w:val="4"/>
          <w:szCs w:val="24"/>
          <w:lang w:val="en-US"/>
        </w:rPr>
        <w:t>已授权的</w:t>
      </w:r>
      <w:r>
        <w:rPr>
          <w:rFonts w:hint="eastAsia"/>
          <w:spacing w:val="4"/>
          <w:szCs w:val="24"/>
          <w:lang w:val="en-US" w:eastAsia="zh-CN"/>
        </w:rPr>
        <w:t>信息。</w:t>
      </w:r>
      <w:r>
        <w:drawing>
          <wp:inline distT="0" distB="0" distL="0" distR="0">
            <wp:extent cx="5280660" cy="3261360"/>
            <wp:effectExtent l="0" t="0" r="152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2462">
      <w:pPr>
        <w:pStyle w:val="3"/>
        <w:numPr>
          <w:ilvl w:val="0"/>
          <w:numId w:val="0"/>
        </w:numPr>
        <w:ind w:left="140" w:leftChars="0"/>
        <w:rPr>
          <w:spacing w:val="4"/>
          <w:sz w:val="24"/>
          <w:szCs w:val="24"/>
        </w:rPr>
      </w:pPr>
    </w:p>
    <w:p w14:paraId="01353C03">
      <w:pPr>
        <w:pStyle w:val="8"/>
        <w:spacing w:line="374" w:lineRule="auto"/>
        <w:ind w:left="140" w:right="389" w:firstLine="559"/>
        <w:jc w:val="both"/>
      </w:pPr>
      <w:r>
        <w:drawing>
          <wp:inline distT="0" distB="0" distL="0" distR="0">
            <wp:extent cx="3561715" cy="269494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0D0A3">
      <w:pPr>
        <w:pStyle w:val="8"/>
        <w:spacing w:line="374" w:lineRule="auto"/>
        <w:ind w:left="140" w:right="389" w:firstLine="559"/>
        <w:jc w:val="both"/>
        <w:rPr>
          <w:rFonts w:hint="default" w:eastAsia="宋体"/>
          <w:lang w:val="en-US" w:eastAsia="zh-CN"/>
        </w:rPr>
      </w:pPr>
    </w:p>
    <w:p w14:paraId="3158C62C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</w:p>
    <w:p w14:paraId="46B43EAD"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</w:p>
    <w:sectPr>
      <w:footerReference r:id="rId6" w:type="default"/>
      <w:pgSz w:w="11910" w:h="16840"/>
      <w:pgMar w:top="1440" w:right="1797" w:bottom="1440" w:left="1797" w:header="737" w:footer="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D5C36">
    <w:pPr>
      <w:pStyle w:val="11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4BFEB5"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4BFEB5"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12B6B1">
    <w:pPr>
      <w:pStyle w:val="11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ACC67A"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DACC67A"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FD161">
    <w:pPr>
      <w:pStyle w:val="11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F40E95"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dUCbQt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v32a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JdUCbQ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F40E95"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B10085">
    <w:pPr>
      <w:pStyle w:val="8"/>
      <w:pBdr>
        <w:bottom w:val="single" w:color="auto" w:sz="4" w:space="0"/>
      </w:pBdr>
      <w:spacing w:line="360" w:lineRule="auto"/>
      <w:jc w:val="center"/>
      <w:rPr>
        <w:sz w:val="18"/>
        <w:szCs w:val="18"/>
        <w:lang w:val="en-US"/>
      </w:rPr>
    </w:pPr>
    <w:r>
      <w:rPr>
        <w:sz w:val="18"/>
        <w:szCs w:val="18"/>
      </w:rPr>
      <w:t>北京市工程建设项目“多测合一”服务平台</w:t>
    </w:r>
    <w:r>
      <w:rPr>
        <w:rFonts w:hint="eastAsia"/>
        <w:sz w:val="18"/>
        <w:szCs w:val="18"/>
        <w:lang w:val="en-US"/>
      </w:rPr>
      <w:t>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2A4ADD"/>
    <w:multiLevelType w:val="singleLevel"/>
    <w:tmpl w:val="A72A4ADD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560" w:hanging="420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60" w:hanging="420"/>
      </w:pPr>
      <w:rPr>
        <w:rFonts w:hint="default" w:ascii="Times New Roman" w:hAnsi="Times New Roman" w:eastAsia="Times New Roman" w:cs="Times New Roman"/>
        <w:spacing w:val="-1"/>
        <w:w w:val="100"/>
        <w:sz w:val="30"/>
        <w:szCs w:val="30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982" w:hanging="283"/>
      </w:pPr>
      <w:rPr>
        <w:rFonts w:hint="default" w:ascii="宋体" w:hAnsi="宋体" w:eastAsia="宋体" w:cs="宋体"/>
        <w:spacing w:val="-2"/>
        <w:w w:val="100"/>
        <w:sz w:val="26"/>
        <w:szCs w:val="26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28" w:hanging="2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2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76" w:hanging="2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50" w:hanging="2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24" w:hanging="2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98" w:hanging="283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4MWU1N2EwYjMzOWQ5MjkzNzZiNDA2Y2Q4OGZjZTAifQ=="/>
  </w:docVars>
  <w:rsids>
    <w:rsidRoot w:val="00C925F7"/>
    <w:rsid w:val="00021D98"/>
    <w:rsid w:val="00062A9C"/>
    <w:rsid w:val="0006670D"/>
    <w:rsid w:val="000C003B"/>
    <w:rsid w:val="000D2327"/>
    <w:rsid w:val="000D264D"/>
    <w:rsid w:val="000D5B18"/>
    <w:rsid w:val="000F6D87"/>
    <w:rsid w:val="001847C0"/>
    <w:rsid w:val="00191FAA"/>
    <w:rsid w:val="001B316A"/>
    <w:rsid w:val="001B5576"/>
    <w:rsid w:val="001F4178"/>
    <w:rsid w:val="002175E8"/>
    <w:rsid w:val="00234A19"/>
    <w:rsid w:val="002352BB"/>
    <w:rsid w:val="00252A5C"/>
    <w:rsid w:val="00273584"/>
    <w:rsid w:val="002C40AD"/>
    <w:rsid w:val="002F0DFA"/>
    <w:rsid w:val="002F1CDF"/>
    <w:rsid w:val="002F49A9"/>
    <w:rsid w:val="003056FE"/>
    <w:rsid w:val="003204C3"/>
    <w:rsid w:val="00326851"/>
    <w:rsid w:val="0037037F"/>
    <w:rsid w:val="00394830"/>
    <w:rsid w:val="003A55A3"/>
    <w:rsid w:val="00413CE4"/>
    <w:rsid w:val="0042127D"/>
    <w:rsid w:val="00465338"/>
    <w:rsid w:val="00481FEE"/>
    <w:rsid w:val="004C119A"/>
    <w:rsid w:val="004D0977"/>
    <w:rsid w:val="004D10D3"/>
    <w:rsid w:val="004D2E08"/>
    <w:rsid w:val="004E4C57"/>
    <w:rsid w:val="00525932"/>
    <w:rsid w:val="0056064F"/>
    <w:rsid w:val="005B42B6"/>
    <w:rsid w:val="005C4E16"/>
    <w:rsid w:val="00645369"/>
    <w:rsid w:val="00684AAF"/>
    <w:rsid w:val="00705E4D"/>
    <w:rsid w:val="007202CE"/>
    <w:rsid w:val="00730B7B"/>
    <w:rsid w:val="00760B5A"/>
    <w:rsid w:val="007A34AF"/>
    <w:rsid w:val="007D4B2A"/>
    <w:rsid w:val="007F1EB9"/>
    <w:rsid w:val="00801850"/>
    <w:rsid w:val="008957B7"/>
    <w:rsid w:val="008E11BC"/>
    <w:rsid w:val="008F5B52"/>
    <w:rsid w:val="0092069E"/>
    <w:rsid w:val="00921901"/>
    <w:rsid w:val="0098609B"/>
    <w:rsid w:val="009A3F5D"/>
    <w:rsid w:val="00A5634C"/>
    <w:rsid w:val="00A60DDB"/>
    <w:rsid w:val="00AB4DC6"/>
    <w:rsid w:val="00AB504D"/>
    <w:rsid w:val="00B14A5B"/>
    <w:rsid w:val="00BB585A"/>
    <w:rsid w:val="00C45F9D"/>
    <w:rsid w:val="00C502F3"/>
    <w:rsid w:val="00C52899"/>
    <w:rsid w:val="00C55FDD"/>
    <w:rsid w:val="00C925F7"/>
    <w:rsid w:val="00C9586A"/>
    <w:rsid w:val="00D0089F"/>
    <w:rsid w:val="00D2201A"/>
    <w:rsid w:val="00D3103E"/>
    <w:rsid w:val="00D64C8C"/>
    <w:rsid w:val="00D90CF6"/>
    <w:rsid w:val="00DF3819"/>
    <w:rsid w:val="00E22C8A"/>
    <w:rsid w:val="00E32835"/>
    <w:rsid w:val="00E41D17"/>
    <w:rsid w:val="00E45428"/>
    <w:rsid w:val="00E62194"/>
    <w:rsid w:val="00E70D51"/>
    <w:rsid w:val="00E83393"/>
    <w:rsid w:val="00EA6163"/>
    <w:rsid w:val="00EE0233"/>
    <w:rsid w:val="00EE2850"/>
    <w:rsid w:val="00F177E4"/>
    <w:rsid w:val="00F35A87"/>
    <w:rsid w:val="00F84136"/>
    <w:rsid w:val="00FC1A2C"/>
    <w:rsid w:val="00FD3435"/>
    <w:rsid w:val="00FF67E9"/>
    <w:rsid w:val="01940C60"/>
    <w:rsid w:val="01986B2F"/>
    <w:rsid w:val="021C126D"/>
    <w:rsid w:val="02241F25"/>
    <w:rsid w:val="02460570"/>
    <w:rsid w:val="0258400E"/>
    <w:rsid w:val="02AF0DEA"/>
    <w:rsid w:val="02C76BED"/>
    <w:rsid w:val="02CC132E"/>
    <w:rsid w:val="03124638"/>
    <w:rsid w:val="03152417"/>
    <w:rsid w:val="032C2C6B"/>
    <w:rsid w:val="03631D13"/>
    <w:rsid w:val="037A783B"/>
    <w:rsid w:val="03D85C79"/>
    <w:rsid w:val="03DF7215"/>
    <w:rsid w:val="03E752DE"/>
    <w:rsid w:val="03FD6857"/>
    <w:rsid w:val="040C1B06"/>
    <w:rsid w:val="04317F66"/>
    <w:rsid w:val="04384A89"/>
    <w:rsid w:val="04427ADD"/>
    <w:rsid w:val="044F48E2"/>
    <w:rsid w:val="045065DB"/>
    <w:rsid w:val="04551B36"/>
    <w:rsid w:val="0469568E"/>
    <w:rsid w:val="047C7EC1"/>
    <w:rsid w:val="04921FB3"/>
    <w:rsid w:val="049B0488"/>
    <w:rsid w:val="049E4150"/>
    <w:rsid w:val="04A73E28"/>
    <w:rsid w:val="04CB4231"/>
    <w:rsid w:val="04D50011"/>
    <w:rsid w:val="0531520E"/>
    <w:rsid w:val="053D72FC"/>
    <w:rsid w:val="054B282D"/>
    <w:rsid w:val="054D613F"/>
    <w:rsid w:val="055B285E"/>
    <w:rsid w:val="05867A83"/>
    <w:rsid w:val="05A645B6"/>
    <w:rsid w:val="05A652AF"/>
    <w:rsid w:val="05A66BCE"/>
    <w:rsid w:val="05D06491"/>
    <w:rsid w:val="05D21D3A"/>
    <w:rsid w:val="05EC37D6"/>
    <w:rsid w:val="060461EC"/>
    <w:rsid w:val="06111E0F"/>
    <w:rsid w:val="061E2887"/>
    <w:rsid w:val="063B008F"/>
    <w:rsid w:val="06424651"/>
    <w:rsid w:val="064A1C41"/>
    <w:rsid w:val="0656446C"/>
    <w:rsid w:val="066C2389"/>
    <w:rsid w:val="066E1DB6"/>
    <w:rsid w:val="067E5B9F"/>
    <w:rsid w:val="069C0334"/>
    <w:rsid w:val="06BC78F9"/>
    <w:rsid w:val="06D16C01"/>
    <w:rsid w:val="06E32BD6"/>
    <w:rsid w:val="07123485"/>
    <w:rsid w:val="0735484D"/>
    <w:rsid w:val="074B37AF"/>
    <w:rsid w:val="075F1925"/>
    <w:rsid w:val="076A4F82"/>
    <w:rsid w:val="076C40F0"/>
    <w:rsid w:val="076D41B2"/>
    <w:rsid w:val="07992C34"/>
    <w:rsid w:val="07AC502E"/>
    <w:rsid w:val="07B2710F"/>
    <w:rsid w:val="07D164AD"/>
    <w:rsid w:val="07DD76FF"/>
    <w:rsid w:val="08162502"/>
    <w:rsid w:val="081E19DE"/>
    <w:rsid w:val="082C29F3"/>
    <w:rsid w:val="08494BD4"/>
    <w:rsid w:val="08575A20"/>
    <w:rsid w:val="08634C37"/>
    <w:rsid w:val="086A2DE9"/>
    <w:rsid w:val="08AD4E98"/>
    <w:rsid w:val="08CB7438"/>
    <w:rsid w:val="091C0A5E"/>
    <w:rsid w:val="09257DC4"/>
    <w:rsid w:val="09311289"/>
    <w:rsid w:val="093823B0"/>
    <w:rsid w:val="09465EDF"/>
    <w:rsid w:val="09516A54"/>
    <w:rsid w:val="09695562"/>
    <w:rsid w:val="096C46F8"/>
    <w:rsid w:val="099C0382"/>
    <w:rsid w:val="09C5747F"/>
    <w:rsid w:val="0A03101C"/>
    <w:rsid w:val="0A095783"/>
    <w:rsid w:val="0A107BA1"/>
    <w:rsid w:val="0A2E0CAA"/>
    <w:rsid w:val="0A592C9C"/>
    <w:rsid w:val="0A5F0120"/>
    <w:rsid w:val="0A642C2B"/>
    <w:rsid w:val="0A7E5D92"/>
    <w:rsid w:val="0AA176F2"/>
    <w:rsid w:val="0AA63E64"/>
    <w:rsid w:val="0AD47CF5"/>
    <w:rsid w:val="0AF72E3E"/>
    <w:rsid w:val="0B1E6D19"/>
    <w:rsid w:val="0B420244"/>
    <w:rsid w:val="0B6F23FA"/>
    <w:rsid w:val="0B786A9B"/>
    <w:rsid w:val="0B8F0E9D"/>
    <w:rsid w:val="0B9E36BC"/>
    <w:rsid w:val="0BA1373E"/>
    <w:rsid w:val="0BA8004A"/>
    <w:rsid w:val="0BB92F6B"/>
    <w:rsid w:val="0BE06676"/>
    <w:rsid w:val="0BE603B9"/>
    <w:rsid w:val="0BFD6004"/>
    <w:rsid w:val="0C163443"/>
    <w:rsid w:val="0C9A440D"/>
    <w:rsid w:val="0CCB6971"/>
    <w:rsid w:val="0CF46814"/>
    <w:rsid w:val="0D005D35"/>
    <w:rsid w:val="0D0F3DEE"/>
    <w:rsid w:val="0D33776C"/>
    <w:rsid w:val="0D3903AC"/>
    <w:rsid w:val="0D4C6628"/>
    <w:rsid w:val="0D561171"/>
    <w:rsid w:val="0D7D73F9"/>
    <w:rsid w:val="0DAF7B3C"/>
    <w:rsid w:val="0DF8329C"/>
    <w:rsid w:val="0E037FC2"/>
    <w:rsid w:val="0E0415CE"/>
    <w:rsid w:val="0E5C1FE3"/>
    <w:rsid w:val="0E627103"/>
    <w:rsid w:val="0E7C0155"/>
    <w:rsid w:val="0E8636A2"/>
    <w:rsid w:val="0E944348"/>
    <w:rsid w:val="0EAA0049"/>
    <w:rsid w:val="0ED77EDE"/>
    <w:rsid w:val="0EDA69B4"/>
    <w:rsid w:val="0EE10F9D"/>
    <w:rsid w:val="0EF0108B"/>
    <w:rsid w:val="0EFE0098"/>
    <w:rsid w:val="0F6573CD"/>
    <w:rsid w:val="0FB72D9E"/>
    <w:rsid w:val="0FB73FE6"/>
    <w:rsid w:val="0FF0502E"/>
    <w:rsid w:val="0FFD2051"/>
    <w:rsid w:val="10323C18"/>
    <w:rsid w:val="10554118"/>
    <w:rsid w:val="107773ED"/>
    <w:rsid w:val="107D638F"/>
    <w:rsid w:val="108E0A0B"/>
    <w:rsid w:val="10905132"/>
    <w:rsid w:val="10955240"/>
    <w:rsid w:val="10A13521"/>
    <w:rsid w:val="10B85D1B"/>
    <w:rsid w:val="10D555B3"/>
    <w:rsid w:val="10D630CD"/>
    <w:rsid w:val="10E503A0"/>
    <w:rsid w:val="11105223"/>
    <w:rsid w:val="11230712"/>
    <w:rsid w:val="114041F7"/>
    <w:rsid w:val="11470EFF"/>
    <w:rsid w:val="115164D2"/>
    <w:rsid w:val="11577941"/>
    <w:rsid w:val="11897DFE"/>
    <w:rsid w:val="11D35CF5"/>
    <w:rsid w:val="11D92973"/>
    <w:rsid w:val="11F5348D"/>
    <w:rsid w:val="12882047"/>
    <w:rsid w:val="12A143F7"/>
    <w:rsid w:val="130B196E"/>
    <w:rsid w:val="13141499"/>
    <w:rsid w:val="13152045"/>
    <w:rsid w:val="133D39A4"/>
    <w:rsid w:val="13671453"/>
    <w:rsid w:val="13693DE9"/>
    <w:rsid w:val="13AC146E"/>
    <w:rsid w:val="13D53DCF"/>
    <w:rsid w:val="13E24F88"/>
    <w:rsid w:val="142418B8"/>
    <w:rsid w:val="1444051D"/>
    <w:rsid w:val="147918A2"/>
    <w:rsid w:val="14856D0C"/>
    <w:rsid w:val="14903140"/>
    <w:rsid w:val="149619D4"/>
    <w:rsid w:val="14F35F98"/>
    <w:rsid w:val="15115332"/>
    <w:rsid w:val="152751B5"/>
    <w:rsid w:val="157235CD"/>
    <w:rsid w:val="157B272D"/>
    <w:rsid w:val="159153F6"/>
    <w:rsid w:val="15A84CD0"/>
    <w:rsid w:val="15F64196"/>
    <w:rsid w:val="16332F6E"/>
    <w:rsid w:val="16420275"/>
    <w:rsid w:val="16434E9F"/>
    <w:rsid w:val="16864BE9"/>
    <w:rsid w:val="16A07570"/>
    <w:rsid w:val="16A26BCC"/>
    <w:rsid w:val="16A75BF7"/>
    <w:rsid w:val="16B3295F"/>
    <w:rsid w:val="16DF1343"/>
    <w:rsid w:val="16F97249"/>
    <w:rsid w:val="172C56CA"/>
    <w:rsid w:val="177567DD"/>
    <w:rsid w:val="1780178B"/>
    <w:rsid w:val="17AD5AAB"/>
    <w:rsid w:val="17BE5C9B"/>
    <w:rsid w:val="17FF08D0"/>
    <w:rsid w:val="185A2D66"/>
    <w:rsid w:val="186700D2"/>
    <w:rsid w:val="18812BD8"/>
    <w:rsid w:val="188E73B0"/>
    <w:rsid w:val="18921F52"/>
    <w:rsid w:val="189523F6"/>
    <w:rsid w:val="18B23A8F"/>
    <w:rsid w:val="18B9481B"/>
    <w:rsid w:val="18BE05F1"/>
    <w:rsid w:val="18CB0B11"/>
    <w:rsid w:val="1944521D"/>
    <w:rsid w:val="194F5CCA"/>
    <w:rsid w:val="19721922"/>
    <w:rsid w:val="198E4C76"/>
    <w:rsid w:val="1995693F"/>
    <w:rsid w:val="19A154B4"/>
    <w:rsid w:val="19B7270A"/>
    <w:rsid w:val="1A1958C3"/>
    <w:rsid w:val="1A1B307F"/>
    <w:rsid w:val="1A2C559B"/>
    <w:rsid w:val="1A603DA3"/>
    <w:rsid w:val="1A9939E8"/>
    <w:rsid w:val="1AA62B0B"/>
    <w:rsid w:val="1AAB319F"/>
    <w:rsid w:val="1AC15E71"/>
    <w:rsid w:val="1ACF4EA7"/>
    <w:rsid w:val="1AE44623"/>
    <w:rsid w:val="1B067523"/>
    <w:rsid w:val="1B0C3DF8"/>
    <w:rsid w:val="1B4D6E28"/>
    <w:rsid w:val="1B6D25B5"/>
    <w:rsid w:val="1BA069AD"/>
    <w:rsid w:val="1BB355C4"/>
    <w:rsid w:val="1BBD5BD9"/>
    <w:rsid w:val="1BC23AAB"/>
    <w:rsid w:val="1BD26176"/>
    <w:rsid w:val="1BFD627D"/>
    <w:rsid w:val="1C171F37"/>
    <w:rsid w:val="1C2731C0"/>
    <w:rsid w:val="1C2B06E2"/>
    <w:rsid w:val="1C4B65F0"/>
    <w:rsid w:val="1C5B0041"/>
    <w:rsid w:val="1CA63001"/>
    <w:rsid w:val="1CB8371D"/>
    <w:rsid w:val="1CBB745D"/>
    <w:rsid w:val="1CD35063"/>
    <w:rsid w:val="1CDA0CCB"/>
    <w:rsid w:val="1CDF2B46"/>
    <w:rsid w:val="1CF65084"/>
    <w:rsid w:val="1D10650A"/>
    <w:rsid w:val="1D192497"/>
    <w:rsid w:val="1D8A6D8F"/>
    <w:rsid w:val="1DD77C1E"/>
    <w:rsid w:val="1E4E1376"/>
    <w:rsid w:val="1E5A7B27"/>
    <w:rsid w:val="1E707ECB"/>
    <w:rsid w:val="1E7226A7"/>
    <w:rsid w:val="1E741030"/>
    <w:rsid w:val="1EA23469"/>
    <w:rsid w:val="1EBC0132"/>
    <w:rsid w:val="1EE3636C"/>
    <w:rsid w:val="1F26149E"/>
    <w:rsid w:val="1F8A4873"/>
    <w:rsid w:val="1FEC5BC3"/>
    <w:rsid w:val="1FF66B24"/>
    <w:rsid w:val="200C6A34"/>
    <w:rsid w:val="202336A9"/>
    <w:rsid w:val="203B0E80"/>
    <w:rsid w:val="20554CF5"/>
    <w:rsid w:val="207F42FE"/>
    <w:rsid w:val="20CF5746"/>
    <w:rsid w:val="20E468D5"/>
    <w:rsid w:val="20F01B6D"/>
    <w:rsid w:val="21345FA3"/>
    <w:rsid w:val="21887DAD"/>
    <w:rsid w:val="218B6310"/>
    <w:rsid w:val="218C20BB"/>
    <w:rsid w:val="21A2766F"/>
    <w:rsid w:val="21A6214F"/>
    <w:rsid w:val="21B851C0"/>
    <w:rsid w:val="21D30F9B"/>
    <w:rsid w:val="21F00284"/>
    <w:rsid w:val="220E1CC9"/>
    <w:rsid w:val="22396D08"/>
    <w:rsid w:val="225004A3"/>
    <w:rsid w:val="22917068"/>
    <w:rsid w:val="229E174E"/>
    <w:rsid w:val="22B865B0"/>
    <w:rsid w:val="22CA676C"/>
    <w:rsid w:val="22DC6A1B"/>
    <w:rsid w:val="23154193"/>
    <w:rsid w:val="2327484E"/>
    <w:rsid w:val="2368693F"/>
    <w:rsid w:val="23745024"/>
    <w:rsid w:val="23EC70B7"/>
    <w:rsid w:val="23FA18F6"/>
    <w:rsid w:val="242171AC"/>
    <w:rsid w:val="24282083"/>
    <w:rsid w:val="242E210B"/>
    <w:rsid w:val="24444156"/>
    <w:rsid w:val="24486F70"/>
    <w:rsid w:val="244C4232"/>
    <w:rsid w:val="24AE0C92"/>
    <w:rsid w:val="24DD6D7B"/>
    <w:rsid w:val="24E034F9"/>
    <w:rsid w:val="25041150"/>
    <w:rsid w:val="25904302"/>
    <w:rsid w:val="25915503"/>
    <w:rsid w:val="25AE4981"/>
    <w:rsid w:val="25CA6783"/>
    <w:rsid w:val="25EB7923"/>
    <w:rsid w:val="26031683"/>
    <w:rsid w:val="262669BF"/>
    <w:rsid w:val="264233BA"/>
    <w:rsid w:val="2684523D"/>
    <w:rsid w:val="26961957"/>
    <w:rsid w:val="2698040D"/>
    <w:rsid w:val="26CA7C0E"/>
    <w:rsid w:val="26D337A2"/>
    <w:rsid w:val="26F5141A"/>
    <w:rsid w:val="27117285"/>
    <w:rsid w:val="27297AA0"/>
    <w:rsid w:val="272D0E6A"/>
    <w:rsid w:val="2795148F"/>
    <w:rsid w:val="27A307D0"/>
    <w:rsid w:val="27B414B8"/>
    <w:rsid w:val="27BB53B7"/>
    <w:rsid w:val="27BC11B6"/>
    <w:rsid w:val="27DF17C2"/>
    <w:rsid w:val="27FD56C2"/>
    <w:rsid w:val="28406235"/>
    <w:rsid w:val="284B3DD3"/>
    <w:rsid w:val="2855111E"/>
    <w:rsid w:val="287D143E"/>
    <w:rsid w:val="28DA7E6A"/>
    <w:rsid w:val="28E2231E"/>
    <w:rsid w:val="28E72576"/>
    <w:rsid w:val="29087107"/>
    <w:rsid w:val="291673F7"/>
    <w:rsid w:val="291C45B4"/>
    <w:rsid w:val="293E1960"/>
    <w:rsid w:val="29406BFD"/>
    <w:rsid w:val="29686EF6"/>
    <w:rsid w:val="299F448A"/>
    <w:rsid w:val="29D623A3"/>
    <w:rsid w:val="29DF4C5C"/>
    <w:rsid w:val="29ED4BAD"/>
    <w:rsid w:val="29F24D00"/>
    <w:rsid w:val="2A0D59D7"/>
    <w:rsid w:val="2A247CBE"/>
    <w:rsid w:val="2A5F0624"/>
    <w:rsid w:val="2A6A0E13"/>
    <w:rsid w:val="2A9D51CF"/>
    <w:rsid w:val="2AD67BC9"/>
    <w:rsid w:val="2AD81A83"/>
    <w:rsid w:val="2AF71285"/>
    <w:rsid w:val="2B112D60"/>
    <w:rsid w:val="2B122AB0"/>
    <w:rsid w:val="2B2C5C71"/>
    <w:rsid w:val="2B33265A"/>
    <w:rsid w:val="2B3C4878"/>
    <w:rsid w:val="2B9164F6"/>
    <w:rsid w:val="2B9E786C"/>
    <w:rsid w:val="2BA26A38"/>
    <w:rsid w:val="2BE13E65"/>
    <w:rsid w:val="2BF7417A"/>
    <w:rsid w:val="2C03365C"/>
    <w:rsid w:val="2C1547DA"/>
    <w:rsid w:val="2C3B0562"/>
    <w:rsid w:val="2C6023B7"/>
    <w:rsid w:val="2C852063"/>
    <w:rsid w:val="2C955836"/>
    <w:rsid w:val="2C9C69C6"/>
    <w:rsid w:val="2CF332A1"/>
    <w:rsid w:val="2CFE1F5E"/>
    <w:rsid w:val="2D026380"/>
    <w:rsid w:val="2D10742B"/>
    <w:rsid w:val="2D1E4E40"/>
    <w:rsid w:val="2D2117BB"/>
    <w:rsid w:val="2D2510FD"/>
    <w:rsid w:val="2D417B3E"/>
    <w:rsid w:val="2D5818DF"/>
    <w:rsid w:val="2DC44C94"/>
    <w:rsid w:val="2E1209BE"/>
    <w:rsid w:val="2E6353C3"/>
    <w:rsid w:val="2E6C0CFE"/>
    <w:rsid w:val="2E77046E"/>
    <w:rsid w:val="2E8A4A07"/>
    <w:rsid w:val="2E9944C3"/>
    <w:rsid w:val="2EEE7A01"/>
    <w:rsid w:val="2F1168D0"/>
    <w:rsid w:val="2F130AD7"/>
    <w:rsid w:val="2F20154A"/>
    <w:rsid w:val="2F2F7FB0"/>
    <w:rsid w:val="2F590384"/>
    <w:rsid w:val="2F813514"/>
    <w:rsid w:val="2F8706C0"/>
    <w:rsid w:val="2F922FDC"/>
    <w:rsid w:val="2F954C62"/>
    <w:rsid w:val="2FA45187"/>
    <w:rsid w:val="2FBC58A1"/>
    <w:rsid w:val="2FCF23EE"/>
    <w:rsid w:val="300A4E48"/>
    <w:rsid w:val="301268BA"/>
    <w:rsid w:val="30427326"/>
    <w:rsid w:val="304A7B1D"/>
    <w:rsid w:val="30BF4312"/>
    <w:rsid w:val="30C7024E"/>
    <w:rsid w:val="30CF058C"/>
    <w:rsid w:val="30DB4228"/>
    <w:rsid w:val="30E65DDB"/>
    <w:rsid w:val="30EF3CB1"/>
    <w:rsid w:val="310D4C34"/>
    <w:rsid w:val="3112104F"/>
    <w:rsid w:val="3121516E"/>
    <w:rsid w:val="31436622"/>
    <w:rsid w:val="314C1B56"/>
    <w:rsid w:val="31EE15B4"/>
    <w:rsid w:val="31F96145"/>
    <w:rsid w:val="321D52B1"/>
    <w:rsid w:val="325022AA"/>
    <w:rsid w:val="32584799"/>
    <w:rsid w:val="32593E24"/>
    <w:rsid w:val="327134DF"/>
    <w:rsid w:val="329978EB"/>
    <w:rsid w:val="32C54F55"/>
    <w:rsid w:val="332A6CDD"/>
    <w:rsid w:val="333B1BFE"/>
    <w:rsid w:val="336B2AF9"/>
    <w:rsid w:val="337B1D3B"/>
    <w:rsid w:val="33A62415"/>
    <w:rsid w:val="33BC275A"/>
    <w:rsid w:val="33D93CEC"/>
    <w:rsid w:val="33E91BD6"/>
    <w:rsid w:val="340971CD"/>
    <w:rsid w:val="342556EE"/>
    <w:rsid w:val="34262314"/>
    <w:rsid w:val="342C5517"/>
    <w:rsid w:val="342E02CF"/>
    <w:rsid w:val="348B55F1"/>
    <w:rsid w:val="348C7A77"/>
    <w:rsid w:val="34D675BB"/>
    <w:rsid w:val="34DA2CAE"/>
    <w:rsid w:val="35291EEC"/>
    <w:rsid w:val="35467F9D"/>
    <w:rsid w:val="35491E00"/>
    <w:rsid w:val="357531D3"/>
    <w:rsid w:val="35874C55"/>
    <w:rsid w:val="35A105F3"/>
    <w:rsid w:val="35D33861"/>
    <w:rsid w:val="35D3609C"/>
    <w:rsid w:val="360F6B93"/>
    <w:rsid w:val="3610323E"/>
    <w:rsid w:val="36277E34"/>
    <w:rsid w:val="3628699B"/>
    <w:rsid w:val="362E6C79"/>
    <w:rsid w:val="36352471"/>
    <w:rsid w:val="3642146F"/>
    <w:rsid w:val="36552B01"/>
    <w:rsid w:val="368C0AD2"/>
    <w:rsid w:val="36A32242"/>
    <w:rsid w:val="36A92A7B"/>
    <w:rsid w:val="36BB2620"/>
    <w:rsid w:val="36E475ED"/>
    <w:rsid w:val="36E82E0A"/>
    <w:rsid w:val="3752407F"/>
    <w:rsid w:val="37750FD4"/>
    <w:rsid w:val="377B3618"/>
    <w:rsid w:val="37975064"/>
    <w:rsid w:val="379F0565"/>
    <w:rsid w:val="37A37D0A"/>
    <w:rsid w:val="37B11A8B"/>
    <w:rsid w:val="37B744B8"/>
    <w:rsid w:val="37D509B7"/>
    <w:rsid w:val="37FB676A"/>
    <w:rsid w:val="3818208B"/>
    <w:rsid w:val="38334323"/>
    <w:rsid w:val="38577844"/>
    <w:rsid w:val="386A0794"/>
    <w:rsid w:val="3875525E"/>
    <w:rsid w:val="389B3E02"/>
    <w:rsid w:val="389C2D2A"/>
    <w:rsid w:val="38AD5A1D"/>
    <w:rsid w:val="38AE2DC3"/>
    <w:rsid w:val="38E079DD"/>
    <w:rsid w:val="38F62725"/>
    <w:rsid w:val="39167D84"/>
    <w:rsid w:val="398D14BB"/>
    <w:rsid w:val="399E3EAC"/>
    <w:rsid w:val="39B62E1A"/>
    <w:rsid w:val="39DE2ABA"/>
    <w:rsid w:val="39DF6694"/>
    <w:rsid w:val="39F80063"/>
    <w:rsid w:val="3A0A0D4F"/>
    <w:rsid w:val="3A0B1392"/>
    <w:rsid w:val="3A0D4C48"/>
    <w:rsid w:val="3A0F118C"/>
    <w:rsid w:val="3A0F3715"/>
    <w:rsid w:val="3A530058"/>
    <w:rsid w:val="3A84120B"/>
    <w:rsid w:val="3AB24584"/>
    <w:rsid w:val="3AB635B2"/>
    <w:rsid w:val="3AE42FD5"/>
    <w:rsid w:val="3B2720A8"/>
    <w:rsid w:val="3B30395D"/>
    <w:rsid w:val="3B3B20B0"/>
    <w:rsid w:val="3B4E2600"/>
    <w:rsid w:val="3B6949E8"/>
    <w:rsid w:val="3B7124A1"/>
    <w:rsid w:val="3B813019"/>
    <w:rsid w:val="3BC512A6"/>
    <w:rsid w:val="3BD74537"/>
    <w:rsid w:val="3C4376AB"/>
    <w:rsid w:val="3CB44550"/>
    <w:rsid w:val="3CB51521"/>
    <w:rsid w:val="3CF5317C"/>
    <w:rsid w:val="3D174A08"/>
    <w:rsid w:val="3D4A1EE8"/>
    <w:rsid w:val="3D76796D"/>
    <w:rsid w:val="3D902559"/>
    <w:rsid w:val="3D99582B"/>
    <w:rsid w:val="3DF329A0"/>
    <w:rsid w:val="3E360D58"/>
    <w:rsid w:val="3E68746A"/>
    <w:rsid w:val="3E7A3FF4"/>
    <w:rsid w:val="3EAD24DC"/>
    <w:rsid w:val="3EEC66A6"/>
    <w:rsid w:val="3F205C21"/>
    <w:rsid w:val="3F234172"/>
    <w:rsid w:val="3F41752B"/>
    <w:rsid w:val="3F6D43C7"/>
    <w:rsid w:val="3FA70305"/>
    <w:rsid w:val="3FDA0ED8"/>
    <w:rsid w:val="3FEA487A"/>
    <w:rsid w:val="3FEA4F35"/>
    <w:rsid w:val="3FEA5CCD"/>
    <w:rsid w:val="3FF66F30"/>
    <w:rsid w:val="3FF873B6"/>
    <w:rsid w:val="3FFC1B8B"/>
    <w:rsid w:val="40101DBE"/>
    <w:rsid w:val="401F6695"/>
    <w:rsid w:val="402721AB"/>
    <w:rsid w:val="40A06D76"/>
    <w:rsid w:val="40B50227"/>
    <w:rsid w:val="40CF4AB2"/>
    <w:rsid w:val="40F37AF5"/>
    <w:rsid w:val="410A0A53"/>
    <w:rsid w:val="4116747D"/>
    <w:rsid w:val="4117679D"/>
    <w:rsid w:val="41452D87"/>
    <w:rsid w:val="416F6E02"/>
    <w:rsid w:val="419E501A"/>
    <w:rsid w:val="41AB0F8D"/>
    <w:rsid w:val="41AB2DE1"/>
    <w:rsid w:val="41AF5329"/>
    <w:rsid w:val="41D63F81"/>
    <w:rsid w:val="41F36AA7"/>
    <w:rsid w:val="4201191A"/>
    <w:rsid w:val="42163753"/>
    <w:rsid w:val="42521DBE"/>
    <w:rsid w:val="42985FB5"/>
    <w:rsid w:val="429E6F9F"/>
    <w:rsid w:val="42AA5CE1"/>
    <w:rsid w:val="42BB7D72"/>
    <w:rsid w:val="42BC4785"/>
    <w:rsid w:val="42E20EA9"/>
    <w:rsid w:val="42E331A3"/>
    <w:rsid w:val="42F67182"/>
    <w:rsid w:val="42F80E03"/>
    <w:rsid w:val="43003E1B"/>
    <w:rsid w:val="437F1984"/>
    <w:rsid w:val="439F1303"/>
    <w:rsid w:val="43AA4595"/>
    <w:rsid w:val="43B971BF"/>
    <w:rsid w:val="43F1675C"/>
    <w:rsid w:val="43FE3725"/>
    <w:rsid w:val="440C5BAE"/>
    <w:rsid w:val="447B682E"/>
    <w:rsid w:val="44915183"/>
    <w:rsid w:val="44AD56E6"/>
    <w:rsid w:val="44AF6209"/>
    <w:rsid w:val="44B03D5D"/>
    <w:rsid w:val="44B4499A"/>
    <w:rsid w:val="44BA7D32"/>
    <w:rsid w:val="44BE7129"/>
    <w:rsid w:val="44DB348F"/>
    <w:rsid w:val="44E12674"/>
    <w:rsid w:val="44E83B46"/>
    <w:rsid w:val="44FA7A31"/>
    <w:rsid w:val="45474CAF"/>
    <w:rsid w:val="454E7B69"/>
    <w:rsid w:val="458734E7"/>
    <w:rsid w:val="45A371A9"/>
    <w:rsid w:val="45CE2996"/>
    <w:rsid w:val="45EE504E"/>
    <w:rsid w:val="4604183B"/>
    <w:rsid w:val="460D6F52"/>
    <w:rsid w:val="464D3EE0"/>
    <w:rsid w:val="465860FF"/>
    <w:rsid w:val="46716CB2"/>
    <w:rsid w:val="468B53F5"/>
    <w:rsid w:val="468D1EE9"/>
    <w:rsid w:val="4695420A"/>
    <w:rsid w:val="46D078E2"/>
    <w:rsid w:val="47482F5A"/>
    <w:rsid w:val="47505778"/>
    <w:rsid w:val="475E7658"/>
    <w:rsid w:val="47745EDF"/>
    <w:rsid w:val="479A5DEF"/>
    <w:rsid w:val="47C26A30"/>
    <w:rsid w:val="47D13B43"/>
    <w:rsid w:val="47DE0F7A"/>
    <w:rsid w:val="47E0443D"/>
    <w:rsid w:val="47FE3765"/>
    <w:rsid w:val="48005F05"/>
    <w:rsid w:val="48027DF1"/>
    <w:rsid w:val="481F0228"/>
    <w:rsid w:val="48601BF8"/>
    <w:rsid w:val="489C62AE"/>
    <w:rsid w:val="48A10C34"/>
    <w:rsid w:val="48DD270B"/>
    <w:rsid w:val="48ED7F38"/>
    <w:rsid w:val="48F46C4B"/>
    <w:rsid w:val="48FC3117"/>
    <w:rsid w:val="490B1577"/>
    <w:rsid w:val="490F6211"/>
    <w:rsid w:val="49197A22"/>
    <w:rsid w:val="493D24AC"/>
    <w:rsid w:val="49480B31"/>
    <w:rsid w:val="49746FF6"/>
    <w:rsid w:val="497E3EBE"/>
    <w:rsid w:val="49924176"/>
    <w:rsid w:val="49B26B80"/>
    <w:rsid w:val="49D528E5"/>
    <w:rsid w:val="49FA1B0D"/>
    <w:rsid w:val="4A176B3A"/>
    <w:rsid w:val="4A203888"/>
    <w:rsid w:val="4A321F07"/>
    <w:rsid w:val="4A375DB0"/>
    <w:rsid w:val="4A44186E"/>
    <w:rsid w:val="4A4616B8"/>
    <w:rsid w:val="4A8655AB"/>
    <w:rsid w:val="4A9D5C4E"/>
    <w:rsid w:val="4AB628BF"/>
    <w:rsid w:val="4AD66501"/>
    <w:rsid w:val="4ADE62B3"/>
    <w:rsid w:val="4B2008E1"/>
    <w:rsid w:val="4B3A6A25"/>
    <w:rsid w:val="4B3D1787"/>
    <w:rsid w:val="4B4009E3"/>
    <w:rsid w:val="4B6A66FA"/>
    <w:rsid w:val="4B786191"/>
    <w:rsid w:val="4C1E06B7"/>
    <w:rsid w:val="4C246BE1"/>
    <w:rsid w:val="4C3F5973"/>
    <w:rsid w:val="4C7079F8"/>
    <w:rsid w:val="4C7E75CF"/>
    <w:rsid w:val="4C9D71CB"/>
    <w:rsid w:val="4CB26EBC"/>
    <w:rsid w:val="4CB65D11"/>
    <w:rsid w:val="4CBA49F8"/>
    <w:rsid w:val="4CBF5D9B"/>
    <w:rsid w:val="4CEC5E48"/>
    <w:rsid w:val="4CF054B2"/>
    <w:rsid w:val="4CF63AF9"/>
    <w:rsid w:val="4CF64A62"/>
    <w:rsid w:val="4D1865A6"/>
    <w:rsid w:val="4D476930"/>
    <w:rsid w:val="4D8E3E06"/>
    <w:rsid w:val="4D916249"/>
    <w:rsid w:val="4D9241C9"/>
    <w:rsid w:val="4D9A7033"/>
    <w:rsid w:val="4DB5475E"/>
    <w:rsid w:val="4DB60075"/>
    <w:rsid w:val="4DD14B64"/>
    <w:rsid w:val="4E3428E7"/>
    <w:rsid w:val="4E587E6A"/>
    <w:rsid w:val="4E62664B"/>
    <w:rsid w:val="4E666636"/>
    <w:rsid w:val="4E854B90"/>
    <w:rsid w:val="4EA26A96"/>
    <w:rsid w:val="4EBF69B5"/>
    <w:rsid w:val="4ED047A9"/>
    <w:rsid w:val="4F30016E"/>
    <w:rsid w:val="4F340B81"/>
    <w:rsid w:val="4F4413B9"/>
    <w:rsid w:val="4F521B37"/>
    <w:rsid w:val="4F684BF5"/>
    <w:rsid w:val="4FBA38BC"/>
    <w:rsid w:val="4FC649B5"/>
    <w:rsid w:val="500A705A"/>
    <w:rsid w:val="5020741A"/>
    <w:rsid w:val="502F443E"/>
    <w:rsid w:val="503F3AE3"/>
    <w:rsid w:val="504231E3"/>
    <w:rsid w:val="506962CF"/>
    <w:rsid w:val="5085409C"/>
    <w:rsid w:val="508D4D73"/>
    <w:rsid w:val="50B00D09"/>
    <w:rsid w:val="50EC4F90"/>
    <w:rsid w:val="50F23B3F"/>
    <w:rsid w:val="50FA341A"/>
    <w:rsid w:val="510169F6"/>
    <w:rsid w:val="51021863"/>
    <w:rsid w:val="51041846"/>
    <w:rsid w:val="511B65DC"/>
    <w:rsid w:val="511E10AA"/>
    <w:rsid w:val="5133520D"/>
    <w:rsid w:val="513829EE"/>
    <w:rsid w:val="514F1CC2"/>
    <w:rsid w:val="51756682"/>
    <w:rsid w:val="51811B6F"/>
    <w:rsid w:val="51A10AED"/>
    <w:rsid w:val="51D066BA"/>
    <w:rsid w:val="51F631E6"/>
    <w:rsid w:val="5241238D"/>
    <w:rsid w:val="528C1897"/>
    <w:rsid w:val="52CE3C2C"/>
    <w:rsid w:val="52E543E0"/>
    <w:rsid w:val="535D1F9F"/>
    <w:rsid w:val="537712F8"/>
    <w:rsid w:val="538558F5"/>
    <w:rsid w:val="53B9597E"/>
    <w:rsid w:val="53C36190"/>
    <w:rsid w:val="53CD1F0E"/>
    <w:rsid w:val="54127483"/>
    <w:rsid w:val="542F297D"/>
    <w:rsid w:val="545F3FBD"/>
    <w:rsid w:val="54642969"/>
    <w:rsid w:val="54711FBE"/>
    <w:rsid w:val="548604AB"/>
    <w:rsid w:val="54A611C4"/>
    <w:rsid w:val="54E63554"/>
    <w:rsid w:val="55291611"/>
    <w:rsid w:val="55395FCC"/>
    <w:rsid w:val="55576931"/>
    <w:rsid w:val="55730AA9"/>
    <w:rsid w:val="55867B98"/>
    <w:rsid w:val="55C30A2C"/>
    <w:rsid w:val="55CE5126"/>
    <w:rsid w:val="55FB7B92"/>
    <w:rsid w:val="561D17A1"/>
    <w:rsid w:val="563E3990"/>
    <w:rsid w:val="565902BC"/>
    <w:rsid w:val="56653265"/>
    <w:rsid w:val="568314A2"/>
    <w:rsid w:val="569365B6"/>
    <w:rsid w:val="56D254DF"/>
    <w:rsid w:val="56FA43B6"/>
    <w:rsid w:val="570C2B04"/>
    <w:rsid w:val="5723154D"/>
    <w:rsid w:val="572E7386"/>
    <w:rsid w:val="57597496"/>
    <w:rsid w:val="57742E23"/>
    <w:rsid w:val="57C12F18"/>
    <w:rsid w:val="57D07688"/>
    <w:rsid w:val="57E06232"/>
    <w:rsid w:val="580D1F2D"/>
    <w:rsid w:val="58370D49"/>
    <w:rsid w:val="584451CB"/>
    <w:rsid w:val="584E2834"/>
    <w:rsid w:val="5852203D"/>
    <w:rsid w:val="58DB2394"/>
    <w:rsid w:val="592B1643"/>
    <w:rsid w:val="598B3A80"/>
    <w:rsid w:val="59BF16A0"/>
    <w:rsid w:val="59D1683C"/>
    <w:rsid w:val="5A155694"/>
    <w:rsid w:val="5A221038"/>
    <w:rsid w:val="5A23170F"/>
    <w:rsid w:val="5A452F54"/>
    <w:rsid w:val="5A4C4992"/>
    <w:rsid w:val="5AB56ECF"/>
    <w:rsid w:val="5AFA5D97"/>
    <w:rsid w:val="5B1269E0"/>
    <w:rsid w:val="5B1A0C62"/>
    <w:rsid w:val="5B284564"/>
    <w:rsid w:val="5B2D44BD"/>
    <w:rsid w:val="5B91531D"/>
    <w:rsid w:val="5BB34E21"/>
    <w:rsid w:val="5BFF50EB"/>
    <w:rsid w:val="5C2318A0"/>
    <w:rsid w:val="5C300484"/>
    <w:rsid w:val="5C4622A3"/>
    <w:rsid w:val="5C59440A"/>
    <w:rsid w:val="5C737EEB"/>
    <w:rsid w:val="5C7D191A"/>
    <w:rsid w:val="5C927AF2"/>
    <w:rsid w:val="5CB72726"/>
    <w:rsid w:val="5CCF0138"/>
    <w:rsid w:val="5CD36CDA"/>
    <w:rsid w:val="5CDB7FBB"/>
    <w:rsid w:val="5CDE5108"/>
    <w:rsid w:val="5CE62E5F"/>
    <w:rsid w:val="5D287DF3"/>
    <w:rsid w:val="5D6A52A3"/>
    <w:rsid w:val="5D8549AF"/>
    <w:rsid w:val="5DDC37C2"/>
    <w:rsid w:val="5DE334D2"/>
    <w:rsid w:val="5DF62C94"/>
    <w:rsid w:val="5E105B0D"/>
    <w:rsid w:val="5E233193"/>
    <w:rsid w:val="5E4C4559"/>
    <w:rsid w:val="5E56455A"/>
    <w:rsid w:val="5E6A24C5"/>
    <w:rsid w:val="5E6A76BA"/>
    <w:rsid w:val="5EE1361B"/>
    <w:rsid w:val="5F02150A"/>
    <w:rsid w:val="5F0E2809"/>
    <w:rsid w:val="5F2B450C"/>
    <w:rsid w:val="5F2B4612"/>
    <w:rsid w:val="5F586D18"/>
    <w:rsid w:val="5F6C667B"/>
    <w:rsid w:val="5F7C07F1"/>
    <w:rsid w:val="5FC312A8"/>
    <w:rsid w:val="5FC75497"/>
    <w:rsid w:val="5FF220D3"/>
    <w:rsid w:val="5FF54666"/>
    <w:rsid w:val="602A0EA1"/>
    <w:rsid w:val="60323F73"/>
    <w:rsid w:val="60415725"/>
    <w:rsid w:val="6060175E"/>
    <w:rsid w:val="60833CA5"/>
    <w:rsid w:val="60CE2CE4"/>
    <w:rsid w:val="60D83663"/>
    <w:rsid w:val="60E12CCE"/>
    <w:rsid w:val="60E71232"/>
    <w:rsid w:val="60EB0726"/>
    <w:rsid w:val="61064420"/>
    <w:rsid w:val="61365BD4"/>
    <w:rsid w:val="614747CE"/>
    <w:rsid w:val="614F3676"/>
    <w:rsid w:val="61591094"/>
    <w:rsid w:val="61BC0870"/>
    <w:rsid w:val="61C31E4B"/>
    <w:rsid w:val="61F565C7"/>
    <w:rsid w:val="620810D4"/>
    <w:rsid w:val="62291653"/>
    <w:rsid w:val="623344C1"/>
    <w:rsid w:val="62C94BA7"/>
    <w:rsid w:val="62CC252A"/>
    <w:rsid w:val="630D7969"/>
    <w:rsid w:val="631560CA"/>
    <w:rsid w:val="63325F69"/>
    <w:rsid w:val="6351377A"/>
    <w:rsid w:val="63785972"/>
    <w:rsid w:val="638F1F0E"/>
    <w:rsid w:val="63BA34F3"/>
    <w:rsid w:val="6406515B"/>
    <w:rsid w:val="64255520"/>
    <w:rsid w:val="644E624E"/>
    <w:rsid w:val="647002FF"/>
    <w:rsid w:val="64716580"/>
    <w:rsid w:val="64B90E1A"/>
    <w:rsid w:val="64CA7026"/>
    <w:rsid w:val="64CD5E2B"/>
    <w:rsid w:val="64EB755A"/>
    <w:rsid w:val="65253FB1"/>
    <w:rsid w:val="65322EFD"/>
    <w:rsid w:val="653C5730"/>
    <w:rsid w:val="6541242D"/>
    <w:rsid w:val="6559151B"/>
    <w:rsid w:val="6591175E"/>
    <w:rsid w:val="65962BEC"/>
    <w:rsid w:val="65A8059A"/>
    <w:rsid w:val="65BA49DC"/>
    <w:rsid w:val="65CA4B72"/>
    <w:rsid w:val="65EB61E2"/>
    <w:rsid w:val="65F16E29"/>
    <w:rsid w:val="65FE2A97"/>
    <w:rsid w:val="66124835"/>
    <w:rsid w:val="66205D3E"/>
    <w:rsid w:val="663A007E"/>
    <w:rsid w:val="66457C6F"/>
    <w:rsid w:val="666828D0"/>
    <w:rsid w:val="66756776"/>
    <w:rsid w:val="667E5C96"/>
    <w:rsid w:val="6695414B"/>
    <w:rsid w:val="66B46B0B"/>
    <w:rsid w:val="66EA320D"/>
    <w:rsid w:val="67140A94"/>
    <w:rsid w:val="671673FD"/>
    <w:rsid w:val="67197C99"/>
    <w:rsid w:val="67374A5B"/>
    <w:rsid w:val="67495E8F"/>
    <w:rsid w:val="6778725D"/>
    <w:rsid w:val="677F6168"/>
    <w:rsid w:val="679A6FFD"/>
    <w:rsid w:val="67A75559"/>
    <w:rsid w:val="67B37AA0"/>
    <w:rsid w:val="67C87DB9"/>
    <w:rsid w:val="67D513B3"/>
    <w:rsid w:val="67ED154F"/>
    <w:rsid w:val="67FB2164"/>
    <w:rsid w:val="68396B73"/>
    <w:rsid w:val="684C7024"/>
    <w:rsid w:val="686E7FE3"/>
    <w:rsid w:val="68851097"/>
    <w:rsid w:val="689F2BD5"/>
    <w:rsid w:val="68AD42FF"/>
    <w:rsid w:val="68C6557C"/>
    <w:rsid w:val="68E904EB"/>
    <w:rsid w:val="68E96883"/>
    <w:rsid w:val="6924235C"/>
    <w:rsid w:val="69456F6E"/>
    <w:rsid w:val="69627914"/>
    <w:rsid w:val="696B4ACB"/>
    <w:rsid w:val="697E4D67"/>
    <w:rsid w:val="698E6CB9"/>
    <w:rsid w:val="69992D90"/>
    <w:rsid w:val="69DD6F3E"/>
    <w:rsid w:val="6A0427D8"/>
    <w:rsid w:val="6A18646B"/>
    <w:rsid w:val="6A1D56DA"/>
    <w:rsid w:val="6A360EED"/>
    <w:rsid w:val="6A477D5C"/>
    <w:rsid w:val="6A5417C9"/>
    <w:rsid w:val="6A5F5E7C"/>
    <w:rsid w:val="6A6D22D8"/>
    <w:rsid w:val="6ABF14CB"/>
    <w:rsid w:val="6AC614B0"/>
    <w:rsid w:val="6AD4735E"/>
    <w:rsid w:val="6B0037A9"/>
    <w:rsid w:val="6B0944A8"/>
    <w:rsid w:val="6B433036"/>
    <w:rsid w:val="6B517A21"/>
    <w:rsid w:val="6BA85CEC"/>
    <w:rsid w:val="6BB00E8D"/>
    <w:rsid w:val="6BC13058"/>
    <w:rsid w:val="6BCD200D"/>
    <w:rsid w:val="6BD602AD"/>
    <w:rsid w:val="6BFA426E"/>
    <w:rsid w:val="6C230157"/>
    <w:rsid w:val="6C551CDA"/>
    <w:rsid w:val="6C961D69"/>
    <w:rsid w:val="6C987454"/>
    <w:rsid w:val="6CB147A7"/>
    <w:rsid w:val="6CC44AB1"/>
    <w:rsid w:val="6CD02D0F"/>
    <w:rsid w:val="6CD52246"/>
    <w:rsid w:val="6CEC22DC"/>
    <w:rsid w:val="6CEC3F92"/>
    <w:rsid w:val="6CFC3D7D"/>
    <w:rsid w:val="6D2B4C9B"/>
    <w:rsid w:val="6D331E27"/>
    <w:rsid w:val="6D4027D5"/>
    <w:rsid w:val="6D4069EC"/>
    <w:rsid w:val="6D536C0E"/>
    <w:rsid w:val="6D6445FE"/>
    <w:rsid w:val="6D6644E4"/>
    <w:rsid w:val="6D694F28"/>
    <w:rsid w:val="6D7F08F7"/>
    <w:rsid w:val="6DAF7084"/>
    <w:rsid w:val="6DB45850"/>
    <w:rsid w:val="6DCC1405"/>
    <w:rsid w:val="6DD03328"/>
    <w:rsid w:val="6DE87745"/>
    <w:rsid w:val="6DEB57D1"/>
    <w:rsid w:val="6DEE6E71"/>
    <w:rsid w:val="6E0C3DED"/>
    <w:rsid w:val="6E2300F7"/>
    <w:rsid w:val="6E2C4B78"/>
    <w:rsid w:val="6E385980"/>
    <w:rsid w:val="6E3E7887"/>
    <w:rsid w:val="6E4D6505"/>
    <w:rsid w:val="6E4E6D91"/>
    <w:rsid w:val="6E607D14"/>
    <w:rsid w:val="6E6E03D3"/>
    <w:rsid w:val="6E712BD5"/>
    <w:rsid w:val="6E870A49"/>
    <w:rsid w:val="6E9C0737"/>
    <w:rsid w:val="6EBD021E"/>
    <w:rsid w:val="6EC771EB"/>
    <w:rsid w:val="6EC849C2"/>
    <w:rsid w:val="6ED53E09"/>
    <w:rsid w:val="6ED57BF7"/>
    <w:rsid w:val="6EF20D8F"/>
    <w:rsid w:val="6EFD5110"/>
    <w:rsid w:val="6F0B72E5"/>
    <w:rsid w:val="6F0D6329"/>
    <w:rsid w:val="6F7876DD"/>
    <w:rsid w:val="6F816B6A"/>
    <w:rsid w:val="6F8E5792"/>
    <w:rsid w:val="6F8F3178"/>
    <w:rsid w:val="6FB93391"/>
    <w:rsid w:val="6FE16289"/>
    <w:rsid w:val="6FE36C40"/>
    <w:rsid w:val="6FEC6951"/>
    <w:rsid w:val="6FF25DA0"/>
    <w:rsid w:val="700366BF"/>
    <w:rsid w:val="70BA16E2"/>
    <w:rsid w:val="70C1586E"/>
    <w:rsid w:val="70D22A44"/>
    <w:rsid w:val="70DD7175"/>
    <w:rsid w:val="712D16A4"/>
    <w:rsid w:val="715348E1"/>
    <w:rsid w:val="71891B56"/>
    <w:rsid w:val="71930B44"/>
    <w:rsid w:val="719E7BAD"/>
    <w:rsid w:val="71BF4688"/>
    <w:rsid w:val="71C158CA"/>
    <w:rsid w:val="71DE2D26"/>
    <w:rsid w:val="72210D0D"/>
    <w:rsid w:val="72240B2B"/>
    <w:rsid w:val="72331F95"/>
    <w:rsid w:val="724572F0"/>
    <w:rsid w:val="725C4C3D"/>
    <w:rsid w:val="725D7595"/>
    <w:rsid w:val="725F6976"/>
    <w:rsid w:val="72696FEE"/>
    <w:rsid w:val="726A6922"/>
    <w:rsid w:val="7275273F"/>
    <w:rsid w:val="728D7F3C"/>
    <w:rsid w:val="729A6950"/>
    <w:rsid w:val="72A25FB1"/>
    <w:rsid w:val="72CB5803"/>
    <w:rsid w:val="72E61B7A"/>
    <w:rsid w:val="72F63402"/>
    <w:rsid w:val="72F74BB2"/>
    <w:rsid w:val="72F9017D"/>
    <w:rsid w:val="72FA3606"/>
    <w:rsid w:val="730E639D"/>
    <w:rsid w:val="73144178"/>
    <w:rsid w:val="731D40D9"/>
    <w:rsid w:val="733D4CC0"/>
    <w:rsid w:val="733E39E8"/>
    <w:rsid w:val="73575F68"/>
    <w:rsid w:val="737212C2"/>
    <w:rsid w:val="73B24861"/>
    <w:rsid w:val="73BD345F"/>
    <w:rsid w:val="73FC07C4"/>
    <w:rsid w:val="740C5D3B"/>
    <w:rsid w:val="7418398E"/>
    <w:rsid w:val="74361619"/>
    <w:rsid w:val="74431327"/>
    <w:rsid w:val="74454FC0"/>
    <w:rsid w:val="744F2382"/>
    <w:rsid w:val="74880686"/>
    <w:rsid w:val="74CA4569"/>
    <w:rsid w:val="74CA7C57"/>
    <w:rsid w:val="74D20C45"/>
    <w:rsid w:val="74E555DA"/>
    <w:rsid w:val="751A0466"/>
    <w:rsid w:val="751C7B58"/>
    <w:rsid w:val="755D0209"/>
    <w:rsid w:val="75911EC2"/>
    <w:rsid w:val="75E35A07"/>
    <w:rsid w:val="75FB39B3"/>
    <w:rsid w:val="761B672D"/>
    <w:rsid w:val="76246E01"/>
    <w:rsid w:val="76404888"/>
    <w:rsid w:val="764C38F8"/>
    <w:rsid w:val="765D3FDE"/>
    <w:rsid w:val="766C7CA8"/>
    <w:rsid w:val="76786F0A"/>
    <w:rsid w:val="769A2886"/>
    <w:rsid w:val="76AB46D0"/>
    <w:rsid w:val="76AD304F"/>
    <w:rsid w:val="76AF3A7E"/>
    <w:rsid w:val="76E06EE0"/>
    <w:rsid w:val="77152717"/>
    <w:rsid w:val="77226765"/>
    <w:rsid w:val="772E3517"/>
    <w:rsid w:val="7747466B"/>
    <w:rsid w:val="777C2D77"/>
    <w:rsid w:val="777F3C5A"/>
    <w:rsid w:val="77C05441"/>
    <w:rsid w:val="77C278B3"/>
    <w:rsid w:val="77DB424A"/>
    <w:rsid w:val="77F366F2"/>
    <w:rsid w:val="78446B75"/>
    <w:rsid w:val="785D01B0"/>
    <w:rsid w:val="78664651"/>
    <w:rsid w:val="78895D42"/>
    <w:rsid w:val="789A0A0D"/>
    <w:rsid w:val="78A63248"/>
    <w:rsid w:val="78C754A1"/>
    <w:rsid w:val="78D3632C"/>
    <w:rsid w:val="79016078"/>
    <w:rsid w:val="79186734"/>
    <w:rsid w:val="79523502"/>
    <w:rsid w:val="79663717"/>
    <w:rsid w:val="798F3024"/>
    <w:rsid w:val="79CF59D4"/>
    <w:rsid w:val="7A060389"/>
    <w:rsid w:val="7A9C592D"/>
    <w:rsid w:val="7AD71442"/>
    <w:rsid w:val="7AFD49DB"/>
    <w:rsid w:val="7AFF2EB2"/>
    <w:rsid w:val="7B1641FC"/>
    <w:rsid w:val="7B233C1B"/>
    <w:rsid w:val="7B333A13"/>
    <w:rsid w:val="7B34079F"/>
    <w:rsid w:val="7B4E4764"/>
    <w:rsid w:val="7B6473D9"/>
    <w:rsid w:val="7B9409B4"/>
    <w:rsid w:val="7BB20BB5"/>
    <w:rsid w:val="7BC35532"/>
    <w:rsid w:val="7BC7780A"/>
    <w:rsid w:val="7BD91600"/>
    <w:rsid w:val="7C266DFD"/>
    <w:rsid w:val="7C5923FB"/>
    <w:rsid w:val="7C7206DE"/>
    <w:rsid w:val="7C7238E7"/>
    <w:rsid w:val="7C8E6D78"/>
    <w:rsid w:val="7C934FE2"/>
    <w:rsid w:val="7CA42C61"/>
    <w:rsid w:val="7CAB455A"/>
    <w:rsid w:val="7CAB70DC"/>
    <w:rsid w:val="7CAE41E3"/>
    <w:rsid w:val="7CF00136"/>
    <w:rsid w:val="7D016769"/>
    <w:rsid w:val="7D107644"/>
    <w:rsid w:val="7D1C0ED5"/>
    <w:rsid w:val="7D315DF0"/>
    <w:rsid w:val="7D334124"/>
    <w:rsid w:val="7D450AB5"/>
    <w:rsid w:val="7D566751"/>
    <w:rsid w:val="7D644808"/>
    <w:rsid w:val="7D8D0669"/>
    <w:rsid w:val="7D8E6786"/>
    <w:rsid w:val="7D975330"/>
    <w:rsid w:val="7DB8552A"/>
    <w:rsid w:val="7DDF09FC"/>
    <w:rsid w:val="7DE04404"/>
    <w:rsid w:val="7DED1E03"/>
    <w:rsid w:val="7DF963DF"/>
    <w:rsid w:val="7E03294E"/>
    <w:rsid w:val="7E092CE7"/>
    <w:rsid w:val="7E127A7C"/>
    <w:rsid w:val="7E373BF7"/>
    <w:rsid w:val="7E545A7C"/>
    <w:rsid w:val="7E570BCB"/>
    <w:rsid w:val="7E64771B"/>
    <w:rsid w:val="7E6F2650"/>
    <w:rsid w:val="7E7D1F32"/>
    <w:rsid w:val="7E8803F7"/>
    <w:rsid w:val="7E8F54A9"/>
    <w:rsid w:val="7E9B6C7D"/>
    <w:rsid w:val="7EA57FD4"/>
    <w:rsid w:val="7EF04546"/>
    <w:rsid w:val="7F32052B"/>
    <w:rsid w:val="7F340C98"/>
    <w:rsid w:val="7F4A4778"/>
    <w:rsid w:val="7F502A44"/>
    <w:rsid w:val="7FAA60F2"/>
    <w:rsid w:val="7FD8495E"/>
    <w:rsid w:val="7FE72258"/>
    <w:rsid w:val="7FEB2E6B"/>
    <w:rsid w:val="7FF523A5"/>
    <w:rsid w:val="7FFD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4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980" w:hanging="840"/>
      <w:outlineLvl w:val="0"/>
    </w:pPr>
    <w:rPr>
      <w:rFonts w:ascii="Microsoft JhengHei" w:hAnsi="Microsoft JhengHei" w:cs="Microsoft JhengHei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ind w:left="1400" w:hanging="1260"/>
      <w:outlineLvl w:val="1"/>
    </w:pPr>
    <w:rPr>
      <w:rFonts w:ascii="Microsoft JhengHei" w:hAnsi="Microsoft JhengHei" w:cs="Microsoft JhengHei"/>
      <w:b/>
      <w:bCs/>
      <w:sz w:val="30"/>
      <w:szCs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sz w:val="28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1"/>
    <w:qFormat/>
    <w:uiPriority w:val="0"/>
  </w:style>
  <w:style w:type="paragraph" w:styleId="8">
    <w:name w:val="Body Text"/>
    <w:basedOn w:val="1"/>
    <w:qFormat/>
    <w:uiPriority w:val="1"/>
    <w:pPr>
      <w:ind w:left="-240" w:leftChars="-100"/>
    </w:pPr>
    <w:rPr>
      <w:sz w:val="28"/>
      <w:szCs w:val="28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Balloon Text"/>
    <w:basedOn w:val="1"/>
    <w:link w:val="30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  <w:pPr>
      <w:spacing w:before="176"/>
      <w:ind w:left="980" w:right="405" w:hanging="980"/>
      <w:jc w:val="right"/>
    </w:pPr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6">
    <w:name w:val="annotation subject"/>
    <w:basedOn w:val="7"/>
    <w:next w:val="7"/>
    <w:link w:val="32"/>
    <w:qFormat/>
    <w:uiPriority w:val="0"/>
    <w:rPr>
      <w:b/>
      <w:bCs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FollowedHyperlink"/>
    <w:basedOn w:val="19"/>
    <w:qFormat/>
    <w:uiPriority w:val="0"/>
    <w:rPr>
      <w:color w:val="800080"/>
      <w:u w:val="single"/>
    </w:rPr>
  </w:style>
  <w:style w:type="character" w:styleId="21">
    <w:name w:val="Hyperlink"/>
    <w:basedOn w:val="19"/>
    <w:qFormat/>
    <w:uiPriority w:val="99"/>
    <w:rPr>
      <w:color w:val="0000FF"/>
      <w:u w:val="single"/>
    </w:rPr>
  </w:style>
  <w:style w:type="character" w:styleId="22">
    <w:name w:val="annotation reference"/>
    <w:basedOn w:val="19"/>
    <w:qFormat/>
    <w:uiPriority w:val="0"/>
    <w:rPr>
      <w:sz w:val="21"/>
      <w:szCs w:val="21"/>
    </w:rPr>
  </w:style>
  <w:style w:type="table" w:customStyle="1" w:styleId="2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4">
    <w:name w:val="List Paragraph"/>
    <w:basedOn w:val="1"/>
    <w:qFormat/>
    <w:uiPriority w:val="34"/>
    <w:pPr>
      <w:ind w:left="980" w:hanging="420"/>
    </w:pPr>
  </w:style>
  <w:style w:type="paragraph" w:customStyle="1" w:styleId="25">
    <w:name w:val="Table Paragraph"/>
    <w:basedOn w:val="1"/>
    <w:qFormat/>
    <w:uiPriority w:val="1"/>
  </w:style>
  <w:style w:type="paragraph" w:customStyle="1" w:styleId="26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9">
    <w:name w:val="TOC 标题1"/>
    <w:basedOn w:val="2"/>
    <w:next w:val="1"/>
    <w:unhideWhenUsed/>
    <w:qFormat/>
    <w:uiPriority w:val="39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lang w:val="en-US" w:bidi="ar-SA"/>
    </w:rPr>
  </w:style>
  <w:style w:type="character" w:customStyle="1" w:styleId="30">
    <w:name w:val="批注框文本 Char"/>
    <w:basedOn w:val="19"/>
    <w:link w:val="10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31">
    <w:name w:val="批注文字 Char"/>
    <w:basedOn w:val="19"/>
    <w:link w:val="7"/>
    <w:qFormat/>
    <w:uiPriority w:val="0"/>
    <w:rPr>
      <w:rFonts w:ascii="宋体" w:hAnsi="宋体" w:cs="宋体"/>
      <w:sz w:val="22"/>
      <w:szCs w:val="22"/>
      <w:lang w:val="zh-CN" w:bidi="zh-CN"/>
    </w:rPr>
  </w:style>
  <w:style w:type="character" w:customStyle="1" w:styleId="32">
    <w:name w:val="批注主题 Char"/>
    <w:basedOn w:val="31"/>
    <w:link w:val="16"/>
    <w:qFormat/>
    <w:uiPriority w:val="0"/>
    <w:rPr>
      <w:rFonts w:ascii="宋体" w:hAnsi="宋体" w:cs="宋体"/>
      <w:b/>
      <w:bCs/>
      <w:sz w:val="22"/>
      <w:szCs w:val="22"/>
      <w:lang w:val="zh-CN" w:bidi="zh-CN"/>
    </w:rPr>
  </w:style>
  <w:style w:type="character" w:customStyle="1" w:styleId="33">
    <w:name w:val="页眉 Char"/>
    <w:basedOn w:val="19"/>
    <w:link w:val="12"/>
    <w:qFormat/>
    <w:uiPriority w:val="99"/>
    <w:rPr>
      <w:rFonts w:ascii="宋体" w:hAnsi="宋体" w:cs="宋体"/>
      <w:sz w:val="18"/>
      <w:szCs w:val="18"/>
      <w:lang w:val="zh-CN" w:bidi="zh-CN"/>
    </w:rPr>
  </w:style>
  <w:style w:type="character" w:customStyle="1" w:styleId="34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9F440E-0833-4EDA-B4A2-07602CDD70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39</Words>
  <Characters>42</Characters>
  <Lines>11</Lines>
  <Paragraphs>3</Paragraphs>
  <TotalTime>1108</TotalTime>
  <ScaleCrop>false</ScaleCrop>
  <LinksUpToDate>false</LinksUpToDate>
  <CharactersWithSpaces>42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2021-11-25T02:40:00Z</dcterms:created>
  <dc:creator>AutoBVT</dc:creator>
  <cp:lastModifiedBy>忘我</cp:lastModifiedBy>
  <dcterms:modified xsi:type="dcterms:W3CDTF">2025-12-05T02:35:03Z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Creator">
    <vt:lpwstr>Acrobat PDFMaker 10.1 Word 版</vt:lpwstr>
  </property>
  <property fmtid="{D5CDD505-2E9C-101B-9397-08002B2CF9AE}" pid="4" name="LastSaved">
    <vt:filetime>2020-08-24T00:00:00Z</vt:filetime>
  </property>
  <property fmtid="{D5CDD505-2E9C-101B-9397-08002B2CF9AE}" pid="5" name="KSOProductBuildVer">
    <vt:lpwstr>2052-12.1.0.24034</vt:lpwstr>
  </property>
  <property fmtid="{D5CDD505-2E9C-101B-9397-08002B2CF9AE}" pid="6" name="ICV">
    <vt:lpwstr>C3EA90CF4CA34F468B8041493988FA26_13</vt:lpwstr>
  </property>
  <property fmtid="{D5CDD505-2E9C-101B-9397-08002B2CF9AE}" pid="7" name="KSOTemplateDocerSaveRecord">
    <vt:lpwstr>eyJoZGlkIjoiNTU4MWU1N2EwYjMzOWQ5MjkzNzZiNDA2Y2Q4OGZjZTAiLCJ1c2VySWQiOiIxMjcyMTk3MjQxIn0=</vt:lpwstr>
  </property>
</Properties>
</file>